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68" w:rsidRPr="001049E7" w:rsidRDefault="00D00EA9" w:rsidP="00056FCE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bookmarkStart w:id="0" w:name="_GoBack"/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「創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</w:t>
      </w:r>
      <w:r w:rsidR="007F07BE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」種子人才培育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011D68" w:rsidRPr="001049E7" w:rsidRDefault="005E4440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一、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依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 xml:space="preserve">    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據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（一）臺北市資優教育白皮書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（二）臺北市資優教育資源中心</w:t>
      </w:r>
      <w:r w:rsidRPr="001049E7">
        <w:rPr>
          <w:rFonts w:ascii="Book Antiqua" w:eastAsia="標楷體" w:hAnsi="Book Antiqua"/>
          <w:sz w:val="26"/>
          <w:szCs w:val="26"/>
        </w:rPr>
        <w:t>10</w:t>
      </w:r>
      <w:r w:rsidR="00D60276"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/>
          <w:sz w:val="26"/>
          <w:szCs w:val="26"/>
        </w:rPr>
        <w:t>學年度工作計畫</w:t>
      </w:r>
    </w:p>
    <w:p w:rsidR="005265C5" w:rsidRPr="001049E7" w:rsidRDefault="005265C5" w:rsidP="002F5814">
      <w:pPr>
        <w:snapToGrid w:val="0"/>
        <w:spacing w:afterLines="45" w:after="162" w:line="240" w:lineRule="atLeast"/>
        <w:ind w:leftChars="100" w:left="984" w:hangingChars="300" w:hanging="744"/>
        <w:rPr>
          <w:rFonts w:ascii="Book Antiqua" w:eastAsia="標楷體" w:hAnsi="Book Antiqua"/>
          <w:spacing w:val="-6"/>
          <w:sz w:val="26"/>
          <w:szCs w:val="26"/>
        </w:rPr>
      </w:pP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（三）教育部國民及學前教育署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4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28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日臺教國署原字第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1060047860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號函。</w:t>
      </w:r>
    </w:p>
    <w:p w:rsidR="005265C5" w:rsidRPr="001049E7" w:rsidRDefault="005265C5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（四）臺北市政府教育局</w:t>
      </w:r>
      <w:r w:rsidRPr="001049E7">
        <w:rPr>
          <w:rFonts w:ascii="Book Antiqua" w:eastAsia="標楷體" w:hAnsi="Book Antiqu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/>
          <w:sz w:val="26"/>
          <w:szCs w:val="26"/>
        </w:rPr>
        <w:t>13</w:t>
      </w:r>
      <w:r w:rsidRPr="001049E7">
        <w:rPr>
          <w:rFonts w:ascii="Book Antiqua" w:eastAsia="標楷體" w:hAnsi="Book Antiqua" w:hint="eastAsia"/>
          <w:sz w:val="26"/>
          <w:szCs w:val="26"/>
        </w:rPr>
        <w:t>日北市教特字第</w:t>
      </w:r>
      <w:r w:rsidRPr="001049E7">
        <w:rPr>
          <w:rFonts w:ascii="Book Antiqua" w:eastAsia="標楷體" w:hAnsi="Book Antiqua"/>
          <w:sz w:val="26"/>
          <w:szCs w:val="26"/>
        </w:rPr>
        <w:t>10635893700</w:t>
      </w:r>
      <w:r w:rsidRPr="001049E7">
        <w:rPr>
          <w:rFonts w:ascii="Book Antiqua" w:eastAsia="標楷體" w:hAnsi="Book Antiqua" w:hint="eastAsia"/>
          <w:sz w:val="26"/>
          <w:szCs w:val="26"/>
        </w:rPr>
        <w:t>號函。</w:t>
      </w:r>
    </w:p>
    <w:p w:rsidR="000709B9" w:rsidRPr="001049E7" w:rsidRDefault="005E4440" w:rsidP="002F5814">
      <w:pPr>
        <w:snapToGrid w:val="0"/>
        <w:spacing w:afterLines="45" w:after="162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二、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緣起及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目的</w:t>
      </w:r>
      <w:r w:rsidR="000904C0" w:rsidRPr="001049E7">
        <w:rPr>
          <w:rFonts w:ascii="標楷體" w:eastAsia="標楷體" w:hAnsi="標楷體" w:hint="eastAsia"/>
          <w:sz w:val="26"/>
          <w:szCs w:val="26"/>
        </w:rPr>
        <w:t>：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因應未來全球化、數位經濟時代的趨勢與挑戰，為向下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扎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根培育數位時代頂尖人才，特結合</w:t>
      </w:r>
      <w:r w:rsidR="00B1066A" w:rsidRPr="001049E7">
        <w:rPr>
          <w:rFonts w:ascii="Book Antiqua" w:eastAsia="標楷體" w:hAnsi="Book Antiqua" w:hint="eastAsia"/>
          <w:b/>
          <w:sz w:val="26"/>
          <w:szCs w:val="26"/>
        </w:rPr>
        <w:t>臺北市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立大學學術資源，規劃辦理「創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E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領航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」</w:t>
      </w:r>
      <w:r w:rsidR="00804030" w:rsidRPr="001049E7">
        <w:rPr>
          <w:rFonts w:ascii="Book Antiqua" w:eastAsia="標楷體" w:hAnsi="標楷體" w:hint="eastAsia"/>
          <w:b/>
          <w:kern w:val="0"/>
          <w:sz w:val="26"/>
          <w:szCs w:val="26"/>
        </w:rPr>
        <w:t>種子人才培育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方案，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期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透過方案課程教學及良師引導，培育具優異潛能學生善用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資訊科技及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運算思維以溝通表達、合作共創及發揮創意解決問題之能力。</w:t>
      </w:r>
    </w:p>
    <w:p w:rsidR="00011D68" w:rsidRPr="001049E7" w:rsidRDefault="005E4440" w:rsidP="002F5814">
      <w:pPr>
        <w:snapToGrid w:val="0"/>
        <w:spacing w:afterLines="45" w:after="162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三、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辦理單位</w:t>
      </w:r>
    </w:p>
    <w:p w:rsidR="004577D1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="000709B9" w:rsidRPr="001049E7">
        <w:rPr>
          <w:rFonts w:ascii="Book Antiqua" w:eastAsia="標楷體" w:hAnsi="Book Antiqua" w:hint="eastAsia"/>
          <w:sz w:val="26"/>
          <w:szCs w:val="26"/>
        </w:rPr>
        <w:t>諮詢</w:t>
      </w:r>
      <w:r w:rsidRPr="001049E7">
        <w:rPr>
          <w:rFonts w:ascii="Book Antiqua" w:eastAsia="標楷體" w:hAnsi="Book Antiqua" w:hint="eastAsia"/>
          <w:sz w:val="26"/>
          <w:szCs w:val="26"/>
        </w:rPr>
        <w:t>單位</w:t>
      </w:r>
      <w:r w:rsidRPr="001049E7">
        <w:rPr>
          <w:rFonts w:ascii="Book Antiqua" w:eastAsia="標楷體" w:hAnsi="Book Antiqua"/>
          <w:sz w:val="26"/>
          <w:szCs w:val="26"/>
        </w:rPr>
        <w:t>：</w:t>
      </w:r>
      <w:r w:rsidRPr="001049E7">
        <w:rPr>
          <w:rFonts w:ascii="Book Antiqua" w:eastAsia="標楷體" w:hAnsi="Book Antiqua" w:hint="eastAsia"/>
          <w:sz w:val="26"/>
          <w:szCs w:val="26"/>
        </w:rPr>
        <w:t>國立臺灣師範大學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資訊工程學系</w:t>
      </w:r>
    </w:p>
    <w:p w:rsidR="00011D68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二</w:t>
      </w:r>
      <w:r w:rsidR="00011D68" w:rsidRPr="001049E7">
        <w:rPr>
          <w:rFonts w:ascii="Book Antiqua" w:eastAsia="標楷體" w:hAnsi="Book Antiqua"/>
          <w:sz w:val="26"/>
          <w:szCs w:val="26"/>
        </w:rPr>
        <w:t>）主辦單位：臺北市政府教育局</w:t>
      </w:r>
    </w:p>
    <w:p w:rsidR="005265C5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三</w:t>
      </w:r>
      <w:r w:rsidR="00011D68" w:rsidRPr="001049E7">
        <w:rPr>
          <w:rFonts w:ascii="Book Antiqua" w:eastAsia="標楷體" w:hAnsi="Book Antiqua"/>
          <w:sz w:val="26"/>
          <w:szCs w:val="26"/>
        </w:rPr>
        <w:t>）承辦單位：</w:t>
      </w:r>
      <w:r w:rsidRPr="001049E7">
        <w:rPr>
          <w:rFonts w:ascii="Book Antiqua" w:eastAsia="標楷體" w:hAnsi="Book Antiqua"/>
          <w:sz w:val="26"/>
          <w:szCs w:val="26"/>
        </w:rPr>
        <w:t>臺北市立</w:t>
      </w:r>
      <w:r w:rsidRPr="001049E7">
        <w:rPr>
          <w:rFonts w:ascii="Book Antiqua" w:eastAsia="標楷體" w:hAnsi="Book Antiqua" w:hint="eastAsia"/>
          <w:sz w:val="26"/>
          <w:szCs w:val="26"/>
        </w:rPr>
        <w:t>大</w:t>
      </w:r>
      <w:r w:rsidRPr="001049E7">
        <w:rPr>
          <w:rFonts w:ascii="Book Antiqua" w:eastAsia="標楷體" w:hAnsi="Book Antiqua"/>
          <w:sz w:val="26"/>
          <w:szCs w:val="26"/>
        </w:rPr>
        <w:t>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資訊科學系</w:t>
      </w:r>
    </w:p>
    <w:p w:rsidR="002E74BA" w:rsidRPr="001049E7" w:rsidRDefault="004577D1" w:rsidP="002F5814">
      <w:pPr>
        <w:snapToGrid w:val="0"/>
        <w:spacing w:afterLines="45" w:after="162" w:line="240" w:lineRule="atLeast"/>
        <w:ind w:leftChars="970" w:left="2328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臺北市立大學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特殊教育</w:t>
      </w:r>
      <w:r w:rsidR="002E74BA" w:rsidRPr="001049E7">
        <w:rPr>
          <w:rFonts w:ascii="Book Antiqua" w:eastAsia="標楷體" w:hAnsi="Book Antiqua" w:hint="eastAsia"/>
          <w:sz w:val="26"/>
          <w:szCs w:val="26"/>
        </w:rPr>
        <w:t>中心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970" w:left="2328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臺北市立建國高級中學（資優教育資源中心）</w:t>
      </w:r>
    </w:p>
    <w:p w:rsidR="00B9198F" w:rsidRPr="001049E7" w:rsidRDefault="00CC0ABB" w:rsidP="002F5814">
      <w:pPr>
        <w:snapToGrid w:val="0"/>
        <w:spacing w:afterLines="45" w:after="162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四</w:t>
      </w:r>
      <w:r w:rsidR="005E4440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辦理</w:t>
      </w:r>
      <w:r w:rsidR="00B9198F" w:rsidRPr="001049E7">
        <w:rPr>
          <w:rFonts w:ascii="Book Antiqua" w:eastAsia="標楷體" w:hAnsi="Book Antiqua"/>
          <w:b/>
          <w:sz w:val="26"/>
          <w:szCs w:val="26"/>
        </w:rPr>
        <w:t>時間</w:t>
      </w:r>
      <w:r w:rsidR="000904C0" w:rsidRPr="001049E7">
        <w:rPr>
          <w:rFonts w:ascii="Book Antiqua" w:eastAsia="標楷體" w:hAnsi="Book Antiqua"/>
          <w:sz w:val="26"/>
          <w:szCs w:val="26"/>
        </w:rPr>
        <w:t>：</w:t>
      </w:r>
      <w:r w:rsidR="000904C0" w:rsidRPr="001049E7">
        <w:rPr>
          <w:rFonts w:ascii="Book Antiqua" w:eastAsia="標楷體" w:hAnsi="Book Antiqua"/>
          <w:sz w:val="26"/>
          <w:szCs w:val="26"/>
        </w:rPr>
        <w:t>106</w:t>
      </w:r>
      <w:r w:rsidR="000904C0" w:rsidRPr="001049E7">
        <w:rPr>
          <w:rFonts w:ascii="Book Antiqua" w:eastAsia="標楷體" w:hAnsi="Book Antiqua"/>
          <w:sz w:val="26"/>
          <w:szCs w:val="26"/>
        </w:rPr>
        <w:t>年</w:t>
      </w:r>
      <w:r w:rsidR="000904C0" w:rsidRPr="001049E7">
        <w:rPr>
          <w:rFonts w:ascii="Book Antiqua" w:eastAsia="標楷體" w:hAnsi="Book Antiqua"/>
          <w:sz w:val="26"/>
          <w:szCs w:val="26"/>
        </w:rPr>
        <w:t>1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0904C0" w:rsidRPr="001049E7">
        <w:rPr>
          <w:rFonts w:ascii="Book Antiqua" w:eastAsia="標楷體" w:hAnsi="Book Antiqua"/>
          <w:sz w:val="26"/>
          <w:szCs w:val="26"/>
        </w:rPr>
        <w:t>月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5</w:t>
      </w:r>
      <w:r w:rsidR="000904C0" w:rsidRPr="001049E7">
        <w:rPr>
          <w:rFonts w:ascii="Book Antiqua" w:eastAsia="標楷體" w:hAnsi="Book Antiqua"/>
          <w:sz w:val="26"/>
          <w:szCs w:val="26"/>
        </w:rPr>
        <w:t>日至</w:t>
      </w:r>
      <w:r w:rsidR="000904C0" w:rsidRPr="001049E7">
        <w:rPr>
          <w:rFonts w:ascii="Book Antiqua" w:eastAsia="標楷體" w:hAnsi="Book Antiqua"/>
          <w:sz w:val="26"/>
          <w:szCs w:val="26"/>
        </w:rPr>
        <w:t>1</w:t>
      </w:r>
      <w:r w:rsidR="009F0399" w:rsidRPr="001049E7">
        <w:rPr>
          <w:rFonts w:ascii="Book Antiqua" w:eastAsia="標楷體" w:hAnsi="Book Antiqua" w:hint="eastAsia"/>
          <w:sz w:val="26"/>
          <w:szCs w:val="26"/>
        </w:rPr>
        <w:t>2</w:t>
      </w:r>
      <w:r w:rsidR="000904C0" w:rsidRPr="001049E7">
        <w:rPr>
          <w:rFonts w:ascii="Book Antiqua" w:eastAsia="標楷體" w:hAnsi="Book Antiqua"/>
          <w:sz w:val="26"/>
          <w:szCs w:val="26"/>
        </w:rPr>
        <w:t>月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3</w:t>
      </w:r>
      <w:r w:rsidR="000904C0" w:rsidRPr="001049E7">
        <w:rPr>
          <w:rFonts w:ascii="Book Antiqua" w:eastAsia="標楷體" w:hAnsi="Book Antiqua"/>
          <w:sz w:val="26"/>
          <w:szCs w:val="26"/>
        </w:rPr>
        <w:t>日，</w:t>
      </w:r>
      <w:r w:rsidR="00C11E8B" w:rsidRPr="001049E7">
        <w:rPr>
          <w:rFonts w:ascii="Book Antiqua" w:eastAsia="標楷體" w:hAnsi="Book Antiqua" w:hint="eastAsia"/>
          <w:sz w:val="26"/>
          <w:szCs w:val="26"/>
        </w:rPr>
        <w:t>4</w:t>
      </w:r>
      <w:r w:rsidR="000904C0" w:rsidRPr="001049E7">
        <w:rPr>
          <w:rFonts w:ascii="Book Antiqua" w:eastAsia="標楷體" w:hAnsi="Book Antiqua"/>
          <w:sz w:val="26"/>
          <w:szCs w:val="26"/>
        </w:rPr>
        <w:t>次課程共計</w:t>
      </w:r>
      <w:r w:rsidR="00C11E8B" w:rsidRPr="001049E7">
        <w:rPr>
          <w:rFonts w:ascii="Book Antiqua" w:eastAsia="標楷體" w:hAnsi="Book Antiqua" w:hint="eastAsia"/>
          <w:sz w:val="26"/>
          <w:szCs w:val="26"/>
        </w:rPr>
        <w:t>24</w:t>
      </w:r>
      <w:r w:rsidR="000904C0" w:rsidRPr="001049E7">
        <w:rPr>
          <w:rFonts w:ascii="Book Antiqua" w:eastAsia="標楷體" w:hAnsi="Book Antiqua"/>
          <w:sz w:val="26"/>
          <w:szCs w:val="26"/>
        </w:rPr>
        <w:t>小時（</w:t>
      </w:r>
      <w:r w:rsidR="00AE7010" w:rsidRPr="001049E7">
        <w:rPr>
          <w:rFonts w:ascii="Book Antiqua" w:eastAsia="標楷體" w:hAnsi="Book Antiqua"/>
          <w:sz w:val="26"/>
          <w:szCs w:val="26"/>
        </w:rPr>
        <w:t>詳附件</w:t>
      </w:r>
      <w:r w:rsidR="00AE7010" w:rsidRPr="001049E7">
        <w:rPr>
          <w:rFonts w:ascii="Book Antiqua" w:eastAsia="標楷體" w:hAnsi="Book Antiqua"/>
          <w:sz w:val="26"/>
          <w:szCs w:val="26"/>
        </w:rPr>
        <w:t>1-1</w:t>
      </w:r>
      <w:r w:rsidR="00EF13E9" w:rsidRPr="001049E7">
        <w:rPr>
          <w:rFonts w:ascii="Book Antiqua" w:eastAsia="標楷體" w:hAnsi="Book Antiqua"/>
          <w:sz w:val="26"/>
          <w:szCs w:val="26"/>
        </w:rPr>
        <w:t>課程表</w:t>
      </w:r>
      <w:r w:rsidR="000904C0" w:rsidRPr="001049E7">
        <w:rPr>
          <w:rFonts w:ascii="Book Antiqua" w:eastAsia="標楷體" w:hAnsi="Book Antiqua"/>
          <w:sz w:val="26"/>
          <w:szCs w:val="26"/>
        </w:rPr>
        <w:t>）</w:t>
      </w:r>
      <w:r w:rsidR="000904C0" w:rsidRPr="001049E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="1843" w:hangingChars="708" w:hanging="1843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五、課程內容</w:t>
      </w:r>
      <w:r w:rsidR="00D77F3C" w:rsidRPr="001049E7">
        <w:rPr>
          <w:rFonts w:ascii="Book Antiqua" w:eastAsia="標楷體" w:hAnsi="Book Antiqua" w:hint="eastAsia"/>
          <w:b/>
          <w:bCs/>
          <w:sz w:val="26"/>
          <w:szCs w:val="26"/>
        </w:rPr>
        <w:t>（</w:t>
      </w:r>
      <w:r w:rsidR="00AE7010" w:rsidRPr="001049E7">
        <w:rPr>
          <w:rFonts w:ascii="Book Antiqua" w:eastAsia="標楷體" w:hAnsi="Book Antiqua" w:hint="eastAsia"/>
          <w:b/>
          <w:sz w:val="26"/>
          <w:szCs w:val="26"/>
        </w:rPr>
        <w:t>詳附件</w:t>
      </w:r>
      <w:r w:rsidR="00AE7010" w:rsidRPr="001049E7">
        <w:rPr>
          <w:rFonts w:ascii="Book Antiqua" w:eastAsia="標楷體" w:hAnsi="Book Antiqua" w:hint="eastAsia"/>
          <w:b/>
          <w:sz w:val="26"/>
          <w:szCs w:val="26"/>
        </w:rPr>
        <w:t>1-2</w:t>
      </w:r>
      <w:r w:rsidR="00EF13E9" w:rsidRPr="001049E7">
        <w:rPr>
          <w:rFonts w:ascii="Book Antiqua" w:eastAsia="標楷體" w:hAnsi="Book Antiqua" w:hint="eastAsia"/>
          <w:b/>
          <w:sz w:val="26"/>
          <w:szCs w:val="26"/>
        </w:rPr>
        <w:t>課程內容概述</w:t>
      </w:r>
      <w:r w:rsidR="00D77F3C" w:rsidRPr="001049E7">
        <w:rPr>
          <w:rFonts w:ascii="Book Antiqua" w:eastAsia="標楷體" w:hAnsi="Book Antiqua" w:hint="eastAsia"/>
          <w:b/>
          <w:sz w:val="26"/>
          <w:szCs w:val="26"/>
        </w:rPr>
        <w:t>）</w:t>
      </w:r>
    </w:p>
    <w:p w:rsidR="0037715E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問題解決</w:t>
      </w:r>
      <w:r w:rsidR="006D6092" w:rsidRPr="001049E7">
        <w:rPr>
          <w:rFonts w:ascii="Book Antiqua" w:eastAsia="標楷體" w:hAnsi="Book Antiqua" w:hint="eastAsia"/>
          <w:sz w:val="26"/>
          <w:szCs w:val="26"/>
        </w:rPr>
        <w:t>及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運算思維</w:t>
      </w:r>
      <w:r w:rsidR="006D6092" w:rsidRPr="001049E7">
        <w:rPr>
          <w:rFonts w:ascii="Book Antiqua" w:eastAsia="標楷體" w:hAnsi="Book Antiqua" w:hint="eastAsia"/>
          <w:sz w:val="26"/>
          <w:szCs w:val="26"/>
        </w:rPr>
        <w:t>與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程式設計資源概述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二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F81B36" w:rsidRPr="001049E7">
        <w:rPr>
          <w:rFonts w:ascii="Book Antiqua" w:eastAsia="標楷體" w:hAnsi="Book Antiqua"/>
          <w:sz w:val="26"/>
          <w:szCs w:val="26"/>
        </w:rPr>
        <w:t>Computational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="00F81B36" w:rsidRPr="001049E7">
        <w:rPr>
          <w:rFonts w:ascii="Book Antiqua" w:eastAsia="標楷體" w:hAnsi="Book Antiqua"/>
          <w:sz w:val="26"/>
          <w:szCs w:val="26"/>
        </w:rPr>
        <w:t>Concepts In Scratch</w:t>
      </w:r>
    </w:p>
    <w:p w:rsidR="00F81B36" w:rsidRPr="001049E7" w:rsidRDefault="00F81B36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三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Transforms</w:t>
      </w:r>
      <w:r w:rsidRPr="001049E7">
        <w:rPr>
          <w:rFonts w:ascii="Book Antiqua" w:eastAsia="標楷體" w:hAnsi="Book Antiqua" w:hint="eastAsia"/>
          <w:sz w:val="26"/>
          <w:szCs w:val="26"/>
        </w:rPr>
        <w:t>與</w:t>
      </w:r>
      <w:r w:rsidRPr="001049E7">
        <w:rPr>
          <w:rFonts w:ascii="Book Antiqua" w:eastAsia="標楷體" w:hAnsi="Book Antiqua" w:hint="eastAsia"/>
          <w:sz w:val="26"/>
          <w:szCs w:val="26"/>
        </w:rPr>
        <w:t>Arduino</w:t>
      </w:r>
      <w:r w:rsidRPr="001049E7">
        <w:rPr>
          <w:rFonts w:ascii="Book Antiqua" w:eastAsia="標楷體" w:hAnsi="Book Antiqua" w:hint="eastAsia"/>
          <w:sz w:val="26"/>
          <w:szCs w:val="26"/>
        </w:rPr>
        <w:t>的融合運用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>四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Arduino</w:t>
      </w:r>
      <w:r w:rsidR="00B569DB" w:rsidRPr="001049E7">
        <w:rPr>
          <w:rFonts w:ascii="Book Antiqua" w:eastAsia="標楷體" w:hAnsi="Book Antiqua" w:hint="eastAsia"/>
          <w:sz w:val="26"/>
          <w:szCs w:val="26"/>
        </w:rPr>
        <w:t>原始語法</w:t>
      </w:r>
      <w:r w:rsidR="009D6A58" w:rsidRPr="001049E7">
        <w:rPr>
          <w:rFonts w:ascii="Book Antiqua" w:eastAsia="標楷體" w:hAnsi="Book Antiqua" w:hint="eastAsia"/>
          <w:sz w:val="26"/>
          <w:szCs w:val="26"/>
        </w:rPr>
        <w:t>實作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>五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程式</w:t>
      </w:r>
      <w:r w:rsidR="0047245C" w:rsidRPr="001049E7">
        <w:rPr>
          <w:rFonts w:ascii="Book Antiqua" w:eastAsia="標楷體" w:hAnsi="Book Antiqua" w:hint="eastAsia"/>
          <w:sz w:val="26"/>
          <w:szCs w:val="26"/>
        </w:rPr>
        <w:t>創意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點子共享會</w:t>
      </w:r>
    </w:p>
    <w:p w:rsidR="00D77DEE" w:rsidRPr="001049E7" w:rsidRDefault="00946273" w:rsidP="002F5814">
      <w:pPr>
        <w:snapToGrid w:val="0"/>
        <w:spacing w:afterLines="45" w:after="162" w:line="240" w:lineRule="atLeast"/>
        <w:ind w:left="1843" w:hangingChars="708" w:hanging="1843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六</w:t>
      </w:r>
      <w:r w:rsidR="00D77DE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D77DEE" w:rsidRPr="001049E7">
        <w:rPr>
          <w:rFonts w:ascii="Book Antiqua" w:eastAsia="標楷體" w:hAnsi="Book Antiqua"/>
          <w:b/>
          <w:sz w:val="26"/>
          <w:szCs w:val="26"/>
        </w:rPr>
        <w:t>活動</w:t>
      </w:r>
      <w:r w:rsidR="00D77DEE" w:rsidRPr="001049E7">
        <w:rPr>
          <w:rFonts w:ascii="Book Antiqua" w:eastAsia="標楷體" w:hAnsi="Book Antiqua" w:hint="eastAsia"/>
          <w:b/>
          <w:sz w:val="26"/>
          <w:szCs w:val="26"/>
        </w:rPr>
        <w:t>地點</w:t>
      </w:r>
      <w:r w:rsidR="00CC0ABB" w:rsidRPr="001049E7">
        <w:rPr>
          <w:rFonts w:ascii="Book Antiqua" w:eastAsia="標楷體" w:hAnsi="Book Antiqua" w:hint="eastAsia"/>
          <w:b/>
          <w:sz w:val="26"/>
          <w:szCs w:val="26"/>
        </w:rPr>
        <w:t>：</w:t>
      </w:r>
      <w:r w:rsidR="00CC0ABB" w:rsidRPr="001049E7">
        <w:rPr>
          <w:rFonts w:ascii="Book Antiqua" w:eastAsia="標楷體" w:hAnsi="Book Antiqua" w:hint="eastAsia"/>
          <w:bCs/>
          <w:sz w:val="26"/>
          <w:szCs w:val="26"/>
        </w:rPr>
        <w:t>臺北市立大學</w:t>
      </w:r>
      <w:r w:rsidRPr="001049E7">
        <w:rPr>
          <w:rFonts w:ascii="Book Antiqua" w:eastAsia="標楷體" w:hAnsi="Book Antiqua" w:hint="eastAsia"/>
          <w:bCs/>
          <w:sz w:val="26"/>
          <w:szCs w:val="26"/>
        </w:rPr>
        <w:t>資訊科學系</w:t>
      </w:r>
      <w:r w:rsidR="00E46069" w:rsidRPr="001049E7">
        <w:rPr>
          <w:rFonts w:ascii="Book Antiqua" w:eastAsia="標楷體" w:hAnsi="Book Antiqua" w:hint="eastAsia"/>
          <w:bCs/>
          <w:sz w:val="26"/>
          <w:szCs w:val="26"/>
        </w:rPr>
        <w:t>（</w:t>
      </w:r>
      <w:r w:rsidR="00CB6F76" w:rsidRPr="001049E7">
        <w:rPr>
          <w:rFonts w:ascii="Book Antiqua" w:eastAsia="標楷體" w:hAnsi="Book Antiqua" w:hint="eastAsia"/>
          <w:sz w:val="26"/>
          <w:szCs w:val="26"/>
        </w:rPr>
        <w:t>臺北市中正區愛國西路</w:t>
      </w:r>
      <w:r w:rsidR="00CB6F76" w:rsidRPr="001049E7">
        <w:rPr>
          <w:rFonts w:ascii="Book Antiqua" w:eastAsia="標楷體" w:hAnsi="Book Antiqua"/>
          <w:sz w:val="26"/>
          <w:szCs w:val="26"/>
        </w:rPr>
        <w:t>1</w:t>
      </w:r>
      <w:r w:rsidR="00CB6F76" w:rsidRPr="001049E7">
        <w:rPr>
          <w:rFonts w:ascii="Book Antiqua" w:eastAsia="標楷體" w:hAnsi="Book Antiqua" w:hint="eastAsia"/>
          <w:sz w:val="26"/>
          <w:szCs w:val="26"/>
        </w:rPr>
        <w:t>號公誠樓</w:t>
      </w:r>
      <w:r w:rsidR="00A27707" w:rsidRPr="001049E7">
        <w:rPr>
          <w:rFonts w:ascii="Book Antiqua" w:eastAsia="標楷體" w:hAnsi="Book Antiqua" w:hint="eastAsia"/>
          <w:bCs/>
          <w:sz w:val="26"/>
          <w:szCs w:val="26"/>
        </w:rPr>
        <w:t>3</w:t>
      </w:r>
      <w:r w:rsidR="00A27707" w:rsidRPr="001049E7">
        <w:rPr>
          <w:rFonts w:ascii="Book Antiqua" w:eastAsia="標楷體" w:hAnsi="Book Antiqua" w:hint="eastAsia"/>
          <w:bCs/>
          <w:sz w:val="26"/>
          <w:szCs w:val="26"/>
        </w:rPr>
        <w:t>樓</w:t>
      </w:r>
      <w:r w:rsidR="00EF13E9" w:rsidRPr="001049E7">
        <w:rPr>
          <w:rFonts w:ascii="Book Antiqua" w:eastAsia="標楷體" w:hAnsi="Book Antiqua" w:hint="eastAsia"/>
          <w:bCs/>
          <w:sz w:val="26"/>
          <w:szCs w:val="26"/>
        </w:rPr>
        <w:t>；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交通資訊</w:t>
      </w:r>
      <w:r w:rsidR="00EF13E9" w:rsidRPr="001049E7">
        <w:rPr>
          <w:rFonts w:ascii="Book Antiqua" w:eastAsia="標楷體" w:hAnsi="Book Antiqua" w:hint="eastAsia"/>
          <w:sz w:val="26"/>
          <w:szCs w:val="26"/>
        </w:rPr>
        <w:t>，</w:t>
      </w:r>
      <w:r w:rsidR="00A104B5" w:rsidRPr="001049E7">
        <w:rPr>
          <w:rFonts w:ascii="Book Antiqua" w:eastAsia="標楷體" w:hAnsi="Book Antiqua" w:hint="eastAsia"/>
          <w:sz w:val="26"/>
          <w:szCs w:val="26"/>
        </w:rPr>
        <w:t>詳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附件</w:t>
      </w:r>
      <w:r w:rsidR="00A27707" w:rsidRPr="001049E7">
        <w:rPr>
          <w:rFonts w:ascii="Book Antiqua" w:eastAsia="標楷體" w:hAnsi="Book Antiqua" w:hint="eastAsia"/>
          <w:sz w:val="26"/>
          <w:szCs w:val="26"/>
        </w:rPr>
        <w:t>4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）</w:t>
      </w:r>
      <w:r w:rsidR="00D77F3C" w:rsidRPr="001049E7">
        <w:rPr>
          <w:rFonts w:ascii="標楷體" w:eastAsia="標楷體" w:hAnsi="標楷體" w:hint="eastAsia"/>
          <w:sz w:val="26"/>
          <w:szCs w:val="26"/>
        </w:rPr>
        <w:t>。</w:t>
      </w:r>
    </w:p>
    <w:p w:rsidR="002F5814" w:rsidRPr="001049E7" w:rsidRDefault="002F5814" w:rsidP="002F5814">
      <w:pPr>
        <w:snapToGrid w:val="0"/>
        <w:spacing w:afterLines="45" w:after="162" w:line="240" w:lineRule="atLeas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七、活動對象：</w:t>
      </w:r>
      <w:r w:rsidRPr="001049E7">
        <w:rPr>
          <w:rFonts w:ascii="Book Antiqua" w:eastAsia="標楷體" w:hAnsi="Book Antiqua" w:hint="eastAsia"/>
          <w:sz w:val="26"/>
          <w:szCs w:val="26"/>
        </w:rPr>
        <w:t>經臺北市鑑輔會鑑定通過，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 w:hint="eastAsia"/>
          <w:sz w:val="26"/>
          <w:szCs w:val="26"/>
        </w:rPr>
        <w:t>學年度就讀</w:t>
      </w:r>
      <w:r w:rsidRPr="001049E7">
        <w:rPr>
          <w:rFonts w:ascii="Book Antiqua" w:eastAsia="標楷體" w:hAnsi="Book Antiqua"/>
          <w:sz w:val="26"/>
          <w:szCs w:val="26"/>
        </w:rPr>
        <w:t>臺北市公私立國</w:t>
      </w:r>
      <w:r w:rsidRPr="001049E7">
        <w:rPr>
          <w:rFonts w:ascii="Book Antiqua" w:eastAsia="標楷體" w:hAnsi="Book Antiqua" w:hint="eastAsia"/>
          <w:sz w:val="26"/>
          <w:szCs w:val="26"/>
        </w:rPr>
        <w:t>民小學五、六年級之一般智能</w:t>
      </w:r>
      <w:r w:rsidRPr="001049E7">
        <w:rPr>
          <w:rFonts w:ascii="Book Antiqua" w:eastAsia="標楷體" w:hAnsi="Book Antiqua"/>
          <w:sz w:val="26"/>
          <w:szCs w:val="26"/>
        </w:rPr>
        <w:t>資優</w:t>
      </w:r>
      <w:r w:rsidRPr="001049E7">
        <w:rPr>
          <w:rFonts w:ascii="Book Antiqua" w:eastAsia="標楷體" w:hAnsi="Book Antiqua" w:hint="eastAsia"/>
          <w:sz w:val="26"/>
          <w:szCs w:val="26"/>
        </w:rPr>
        <w:t>學生（含：資優資源班、資優方案），預計</w:t>
      </w:r>
      <w:r w:rsidRPr="001049E7">
        <w:rPr>
          <w:rFonts w:ascii="Book Antiqua" w:eastAsia="標楷體" w:hAnsi="Book Antiqua" w:hint="eastAsia"/>
          <w:sz w:val="26"/>
          <w:szCs w:val="26"/>
        </w:rPr>
        <w:t>60</w:t>
      </w:r>
      <w:r w:rsidRPr="001049E7">
        <w:rPr>
          <w:rFonts w:ascii="Book Antiqua" w:eastAsia="標楷體" w:hAnsi="Book Antiqua" w:hint="eastAsia"/>
          <w:sz w:val="26"/>
          <w:szCs w:val="26"/>
        </w:rPr>
        <w:t>名。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B511BB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報名方式及錄取原則</w:t>
      </w:r>
    </w:p>
    <w:p w:rsidR="0040750B" w:rsidRPr="001049E7" w:rsidRDefault="0040750B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Pr="001049E7">
        <w:rPr>
          <w:rFonts w:ascii="Book Antiqua" w:eastAsia="標楷體" w:hAnsi="Book Antiqua"/>
          <w:b/>
          <w:sz w:val="26"/>
          <w:szCs w:val="26"/>
        </w:rPr>
        <w:t>報名方式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lastRenderedPageBreak/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有意參加本培育方案課程學生，請於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8B4101">
        <w:rPr>
          <w:rFonts w:ascii="Book Antiqua" w:eastAsia="標楷體" w:hAnsi="Book Antiqua" w:hint="eastAsia"/>
          <w:sz w:val="26"/>
          <w:szCs w:val="26"/>
        </w:rPr>
        <w:t>6</w:t>
      </w:r>
      <w:r w:rsidR="008B4101">
        <w:rPr>
          <w:rFonts w:ascii="Book Antiqua" w:eastAsia="標楷體" w:hAnsi="Book Antiqua" w:hint="eastAsia"/>
          <w:sz w:val="26"/>
          <w:szCs w:val="26"/>
        </w:rPr>
        <w:t>日（星期一</w:t>
      </w:r>
      <w:r w:rsidRPr="001049E7">
        <w:rPr>
          <w:rFonts w:ascii="Book Antiqua" w:eastAsia="標楷體" w:hAnsi="Book Antiqua" w:hint="eastAsia"/>
          <w:sz w:val="26"/>
          <w:szCs w:val="26"/>
        </w:rPr>
        <w:t>）前填妥個人報名表（附件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Book Antiqua" w:eastAsia="標楷體" w:hAnsi="Book Antiqua" w:hint="eastAsia"/>
          <w:sz w:val="26"/>
          <w:szCs w:val="26"/>
        </w:rPr>
        <w:t>），並交由學校特教組長彙整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為珍惜及妥善運用資源，凡報名經甄選錄取學生，須全程參與培育方案課程；經錄取後未能全程參與者，將取消後續參與本方案相關課程資格。請務必審慎思考後再報名，不克全程參加者，請勿報名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）。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2.</w:t>
      </w:r>
      <w:r w:rsidRPr="001049E7">
        <w:rPr>
          <w:rFonts w:ascii="Book Antiqua" w:eastAsia="標楷體" w:hAnsi="Book Antiqua" w:hint="eastAsia"/>
          <w:sz w:val="26"/>
          <w:szCs w:val="26"/>
        </w:rPr>
        <w:t>請各校</w:t>
      </w:r>
      <w:r w:rsidR="004C2178" w:rsidRPr="001049E7">
        <w:rPr>
          <w:rFonts w:ascii="Book Antiqua" w:eastAsia="標楷體" w:hAnsi="Book Antiqua" w:hint="eastAsia"/>
          <w:sz w:val="26"/>
          <w:szCs w:val="26"/>
        </w:rPr>
        <w:t>特教組長</w:t>
      </w:r>
      <w:r w:rsidRPr="001049E7">
        <w:rPr>
          <w:rFonts w:ascii="Book Antiqua" w:eastAsia="標楷體" w:hAnsi="Book Antiqua" w:hint="eastAsia"/>
          <w:sz w:val="26"/>
          <w:szCs w:val="26"/>
        </w:rPr>
        <w:t>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17</w:t>
      </w:r>
      <w:r w:rsidR="008B4101">
        <w:rPr>
          <w:rFonts w:ascii="Book Antiqua" w:eastAsia="標楷體" w:hAnsi="Book Antiqua" w:hint="eastAsia"/>
          <w:sz w:val="26"/>
          <w:szCs w:val="26"/>
        </w:rPr>
        <w:t>日（星期二</w:t>
      </w:r>
      <w:r w:rsidRPr="001049E7">
        <w:rPr>
          <w:rFonts w:ascii="Book Antiqua" w:eastAsia="標楷體" w:hAnsi="Book Antiqua" w:hint="eastAsia"/>
          <w:sz w:val="26"/>
          <w:szCs w:val="26"/>
        </w:rPr>
        <w:t>）下班前，將填妥之學生個人報名表、學校集體報名清冊（附件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）之文件電子檔（</w:t>
      </w:r>
      <w:r w:rsidRPr="001049E7">
        <w:rPr>
          <w:rFonts w:ascii="Book Antiqua" w:eastAsia="標楷體" w:hAnsi="Book Antiqua" w:hint="eastAsia"/>
          <w:sz w:val="26"/>
          <w:szCs w:val="26"/>
        </w:rPr>
        <w:t>WORD</w:t>
      </w:r>
      <w:r w:rsidRPr="001049E7">
        <w:rPr>
          <w:rFonts w:ascii="Book Antiqua" w:eastAsia="標楷體" w:hAnsi="Book Antiqua" w:hint="eastAsia"/>
          <w:sz w:val="26"/>
          <w:szCs w:val="26"/>
        </w:rPr>
        <w:t>檔）及核章後掃描檔（</w:t>
      </w:r>
      <w:r w:rsidRPr="001049E7">
        <w:rPr>
          <w:rFonts w:ascii="Book Antiqua" w:eastAsia="標楷體" w:hAnsi="Book Antiqua" w:hint="eastAsia"/>
          <w:sz w:val="26"/>
          <w:szCs w:val="26"/>
        </w:rPr>
        <w:t>PDF</w:t>
      </w:r>
      <w:r w:rsidRPr="001049E7">
        <w:rPr>
          <w:rFonts w:ascii="Book Antiqua" w:eastAsia="標楷體" w:hAnsi="Book Antiqua" w:hint="eastAsia"/>
          <w:sz w:val="26"/>
          <w:szCs w:val="26"/>
        </w:rPr>
        <w:t>檔），以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回傳至資優中心信箱（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：</w:t>
      </w:r>
      <w:hyperlink r:id="rId8" w:history="1">
        <w:r w:rsidRPr="001049E7">
          <w:rPr>
            <w:rStyle w:val="aa"/>
            <w:rFonts w:ascii="Book Antiqua" w:eastAsia="標楷體" w:hAnsi="Book Antiqua" w:hint="eastAsia"/>
            <w:color w:val="auto"/>
            <w:sz w:val="26"/>
            <w:szCs w:val="26"/>
          </w:rPr>
          <w:t>trcgta@gl.ck.tp.edu.tw</w:t>
        </w:r>
      </w:hyperlink>
      <w:r w:rsidRPr="001049E7">
        <w:rPr>
          <w:rFonts w:ascii="Book Antiqua" w:eastAsia="標楷體" w:hAnsi="Book Antiqua" w:hint="eastAsia"/>
          <w:sz w:val="26"/>
          <w:szCs w:val="26"/>
        </w:rPr>
        <w:t>）。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3.</w:t>
      </w:r>
      <w:r w:rsidRPr="001049E7">
        <w:rPr>
          <w:rFonts w:ascii="Book Antiqua" w:eastAsia="標楷體" w:hAnsi="Book Antiqua" w:hint="eastAsia"/>
          <w:sz w:val="26"/>
          <w:szCs w:val="26"/>
        </w:rPr>
        <w:t>資優中心於收到報名文件後寄發回覆信函，供報名學校確認；若未收到回覆信函，請務必自行致電向資優中心張顥瀚老師確認（聯絡電話：</w:t>
      </w:r>
      <w:r w:rsidRPr="001049E7">
        <w:rPr>
          <w:rFonts w:ascii="Book Antiqua" w:eastAsia="標楷體" w:hAnsi="Book Antiqua" w:hint="eastAsia"/>
          <w:sz w:val="26"/>
          <w:szCs w:val="26"/>
        </w:rPr>
        <w:t>2332-7125</w:t>
      </w:r>
      <w:r w:rsidRPr="001049E7">
        <w:rPr>
          <w:rFonts w:ascii="Book Antiqua" w:eastAsia="標楷體" w:hAnsi="Book Antiqua" w:hint="eastAsia"/>
          <w:sz w:val="26"/>
          <w:szCs w:val="26"/>
        </w:rPr>
        <w:t>轉</w:t>
      </w:r>
      <w:r w:rsidRPr="001049E7">
        <w:rPr>
          <w:rFonts w:ascii="Book Antiqua" w:eastAsia="標楷體" w:hAnsi="Book Antiqua" w:hint="eastAsia"/>
          <w:sz w:val="26"/>
          <w:szCs w:val="26"/>
        </w:rPr>
        <w:t>15</w:t>
      </w:r>
      <w:r w:rsidRPr="001049E7">
        <w:rPr>
          <w:rFonts w:ascii="Book Antiqua" w:eastAsia="標楷體" w:hAnsi="Book Antiqua" w:hint="eastAsia"/>
          <w:sz w:val="26"/>
          <w:szCs w:val="26"/>
        </w:rPr>
        <w:t>），逾期恕不受理。</w:t>
      </w:r>
    </w:p>
    <w:p w:rsidR="0040750B" w:rsidRPr="001049E7" w:rsidRDefault="0040750B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（二）</w:t>
      </w:r>
      <w:r w:rsidRPr="001049E7">
        <w:rPr>
          <w:rFonts w:ascii="Book Antiqua" w:eastAsia="標楷體" w:hAnsi="Book Antiqua"/>
          <w:b/>
          <w:sz w:val="26"/>
          <w:szCs w:val="26"/>
        </w:rPr>
        <w:t>錄取原則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甄選測驗：凡</w:t>
      </w:r>
      <w:r w:rsidRPr="001049E7">
        <w:rPr>
          <w:rFonts w:ascii="Book Antiqua" w:eastAsia="標楷體" w:hAnsi="Book Antiqua"/>
          <w:sz w:val="26"/>
          <w:szCs w:val="26"/>
        </w:rPr>
        <w:t>報名</w:t>
      </w:r>
      <w:r w:rsidRPr="001049E7">
        <w:rPr>
          <w:rFonts w:ascii="Book Antiqua" w:eastAsia="標楷體" w:hAnsi="Book Antiqua" w:hint="eastAsia"/>
          <w:sz w:val="26"/>
          <w:szCs w:val="26"/>
        </w:rPr>
        <w:t>學生，均須參加「運算思維能力測驗」甄選。甄選時間及地點如下：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5" w:left="1510" w:hangingChars="253" w:hanging="658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Pr="001049E7">
        <w:rPr>
          <w:rFonts w:ascii="標楷體" w:eastAsia="標楷體" w:hAnsi="標楷體" w:hint="eastAsia"/>
          <w:sz w:val="26"/>
          <w:szCs w:val="26"/>
        </w:rPr>
        <w:t>）甄選時間：</w:t>
      </w:r>
      <w:r w:rsidRPr="001049E7">
        <w:rPr>
          <w:rFonts w:ascii="Book Antiqua" w:eastAsia="標楷體" w:hAnsi="Book Antiqua"/>
          <w:sz w:val="26"/>
          <w:szCs w:val="26"/>
        </w:rPr>
        <w:t>106</w:t>
      </w:r>
      <w:r w:rsidRPr="001049E7">
        <w:rPr>
          <w:rFonts w:ascii="Book Antiqua" w:eastAsia="標楷體" w:hAnsi="Book Antiqu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21</w:t>
      </w:r>
      <w:r w:rsidRPr="001049E7">
        <w:rPr>
          <w:rFonts w:ascii="Book Antiqua" w:eastAsia="標楷體" w:hAnsi="Book Antiqua"/>
          <w:sz w:val="26"/>
          <w:szCs w:val="26"/>
        </w:rPr>
        <w:t>日（星期</w:t>
      </w:r>
      <w:r w:rsidRPr="001049E7">
        <w:rPr>
          <w:rFonts w:ascii="Book Antiqua" w:eastAsia="標楷體" w:hAnsi="Book Antiqua" w:hint="eastAsia"/>
          <w:sz w:val="26"/>
          <w:szCs w:val="26"/>
        </w:rPr>
        <w:t>六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上午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="00715BB1" w:rsidRPr="001049E7">
        <w:rPr>
          <w:rFonts w:ascii="Book Antiqua" w:eastAsia="標楷體" w:hAnsi="Book Antiqua" w:hint="eastAsia"/>
          <w:sz w:val="26"/>
          <w:szCs w:val="26"/>
        </w:rPr>
        <w:t>：</w:t>
      </w:r>
      <w:r w:rsidR="00715BB1" w:rsidRPr="001049E7">
        <w:rPr>
          <w:rFonts w:ascii="Book Antiqua" w:eastAsia="標楷體" w:hAnsi="Book Antiqua" w:hint="eastAsia"/>
          <w:sz w:val="26"/>
          <w:szCs w:val="26"/>
        </w:rPr>
        <w:t>00</w:t>
      </w:r>
      <w:r w:rsidR="00186668" w:rsidRPr="001049E7">
        <w:rPr>
          <w:rFonts w:ascii="標楷體" w:eastAsia="標楷體" w:hAnsi="標楷體" w:hint="eastAsia"/>
          <w:sz w:val="26"/>
          <w:szCs w:val="26"/>
        </w:rPr>
        <w:t>起（施測時間約30分鐘）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989" w:hangingChars="58" w:hanging="151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標楷體" w:eastAsia="標楷體" w:hAnsi="標楷體" w:hint="eastAsia"/>
          <w:sz w:val="26"/>
          <w:szCs w:val="26"/>
        </w:rPr>
        <w:t>）甄選地點：臺北市立建國高級中學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1418" w:hangingChars="223" w:hanging="58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）甄選試場</w:t>
      </w:r>
      <w:r w:rsidR="00B10114" w:rsidRPr="001049E7">
        <w:rPr>
          <w:rFonts w:ascii="Book Antiqua" w:eastAsia="標楷體" w:hAnsi="Book Antiqua" w:hint="eastAsia"/>
          <w:sz w:val="26"/>
          <w:szCs w:val="26"/>
        </w:rPr>
        <w:t>及流程</w:t>
      </w:r>
      <w:r w:rsidRPr="001049E7">
        <w:rPr>
          <w:rFonts w:ascii="Book Antiqua" w:eastAsia="標楷體" w:hAnsi="Book Antiqua" w:hint="eastAsia"/>
          <w:sz w:val="26"/>
          <w:szCs w:val="26"/>
        </w:rPr>
        <w:t>公告：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8B4101">
        <w:rPr>
          <w:rFonts w:ascii="Book Antiqua" w:eastAsia="標楷體" w:hAnsi="Book Antiqua" w:hint="eastAsia"/>
          <w:sz w:val="26"/>
          <w:szCs w:val="26"/>
        </w:rPr>
        <w:t>9</w:t>
      </w:r>
      <w:r w:rsidRPr="001049E7">
        <w:rPr>
          <w:rFonts w:ascii="Book Antiqua" w:eastAsia="標楷體" w:hAnsi="Book Antiqua" w:hint="eastAsia"/>
          <w:sz w:val="26"/>
          <w:szCs w:val="26"/>
        </w:rPr>
        <w:t>日</w:t>
      </w:r>
      <w:r w:rsidRPr="001049E7">
        <w:rPr>
          <w:rFonts w:ascii="Book Antiqua" w:eastAsia="標楷體" w:hAnsi="Book Antiqua"/>
          <w:sz w:val="26"/>
          <w:szCs w:val="26"/>
        </w:rPr>
        <w:t>（星期</w:t>
      </w:r>
      <w:r w:rsidR="008B4101">
        <w:rPr>
          <w:rFonts w:ascii="Book Antiqua" w:eastAsia="標楷體" w:hAnsi="Book Antiqua" w:hint="eastAsia"/>
          <w:sz w:val="26"/>
          <w:szCs w:val="26"/>
        </w:rPr>
        <w:t>四</w:t>
      </w:r>
      <w:r w:rsidRPr="001049E7">
        <w:rPr>
          <w:rFonts w:ascii="Book Antiqua" w:eastAsia="標楷體" w:hAnsi="Book Antiqua"/>
          <w:sz w:val="26"/>
          <w:szCs w:val="26"/>
        </w:rPr>
        <w:t>）下午</w:t>
      </w:r>
      <w:r w:rsidRPr="001049E7">
        <w:rPr>
          <w:rFonts w:ascii="Book Antiqua" w:eastAsia="標楷體" w:hAnsi="Book Antiqua" w:hint="eastAsia"/>
          <w:sz w:val="26"/>
          <w:szCs w:val="26"/>
        </w:rPr>
        <w:t>5</w:t>
      </w:r>
      <w:r w:rsidRPr="001049E7">
        <w:rPr>
          <w:rFonts w:ascii="Book Antiqua" w:eastAsia="標楷體" w:hAnsi="Book Antiqua"/>
          <w:sz w:val="26"/>
          <w:szCs w:val="26"/>
        </w:rPr>
        <w:t>時公告</w:t>
      </w:r>
      <w:r w:rsidRPr="001049E7">
        <w:rPr>
          <w:rFonts w:ascii="Book Antiqua" w:eastAsia="標楷體" w:hAnsi="Book Antiqua" w:hint="eastAsia"/>
          <w:sz w:val="26"/>
          <w:szCs w:val="26"/>
        </w:rPr>
        <w:t>於資優中心</w:t>
      </w:r>
      <w:r w:rsidRPr="001049E7">
        <w:rPr>
          <w:rFonts w:ascii="Book Antiqua" w:eastAsia="標楷體" w:hAnsi="Book Antiqua"/>
          <w:sz w:val="26"/>
          <w:szCs w:val="26"/>
        </w:rPr>
        <w:t>網站（</w:t>
      </w:r>
      <w:hyperlink r:id="rId9" w:history="1">
        <w:r w:rsidR="00527B01" w:rsidRPr="001049E7">
          <w:rPr>
            <w:rStyle w:val="aa"/>
            <w:color w:val="auto"/>
            <w:sz w:val="26"/>
            <w:szCs w:val="26"/>
          </w:rPr>
          <w:t>http://trcgt.ck.tp.edu.tw</w:t>
        </w:r>
      </w:hyperlink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1418" w:hangingChars="223" w:hanging="58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4</w:t>
      </w:r>
      <w:r w:rsidRPr="001049E7">
        <w:rPr>
          <w:rFonts w:ascii="Book Antiqua" w:eastAsia="標楷體" w:hAnsi="Book Antiqua" w:hint="eastAsia"/>
          <w:sz w:val="26"/>
          <w:szCs w:val="26"/>
        </w:rPr>
        <w:t>）甄選注意事項：參加測驗，</w:t>
      </w:r>
      <w:r w:rsidRPr="001049E7">
        <w:rPr>
          <w:rFonts w:ascii="Book Antiqua" w:eastAsia="標楷體" w:hAnsi="Book Antiqua" w:hint="eastAsia"/>
          <w:sz w:val="26"/>
          <w:szCs w:val="26"/>
          <w:u w:val="single"/>
        </w:rPr>
        <w:t>請攜帶學生證或健保卡等具相片可供辨識身份之證件應試</w:t>
      </w:r>
      <w:r w:rsidRPr="001049E7">
        <w:rPr>
          <w:rFonts w:ascii="Book Antiqua" w:eastAsia="標楷體" w:hAnsi="Book Antiqua" w:hint="eastAsia"/>
          <w:sz w:val="26"/>
          <w:szCs w:val="26"/>
        </w:rPr>
        <w:t>，並遵守一切試場規則。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2.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甄選標準：甄選標準由承辦單位訂定，將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參酌學生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之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測驗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分</w:t>
      </w:r>
      <w:r w:rsidR="001D1900" w:rsidRPr="001049E7">
        <w:rPr>
          <w:rFonts w:ascii="Book Antiqua" w:eastAsia="標楷體" w:hAnsi="Book Antiqua" w:hint="eastAsia"/>
          <w:sz w:val="26"/>
          <w:szCs w:val="26"/>
        </w:rPr>
        <w:t>數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、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程式設計相關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先備經驗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、報名動機及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參與課程的期待等綜合研判</w:t>
      </w:r>
      <w:r w:rsidRPr="001049E7">
        <w:rPr>
          <w:rFonts w:ascii="Book Antiqua" w:eastAsia="標楷體" w:hAnsi="Book Antiqua" w:hint="eastAsia"/>
          <w:sz w:val="26"/>
          <w:szCs w:val="26"/>
        </w:rPr>
        <w:t>，錄取正取</w:t>
      </w:r>
      <w:r w:rsidRPr="001049E7">
        <w:rPr>
          <w:rFonts w:ascii="Book Antiqua" w:eastAsia="標楷體" w:hAnsi="Book Antiqua" w:hint="eastAsia"/>
          <w:sz w:val="26"/>
          <w:szCs w:val="26"/>
        </w:rPr>
        <w:t>60</w:t>
      </w:r>
      <w:r w:rsidRPr="001049E7">
        <w:rPr>
          <w:rFonts w:ascii="Book Antiqua" w:eastAsia="標楷體" w:hAnsi="Book Antiqua" w:hint="eastAsia"/>
          <w:sz w:val="26"/>
          <w:szCs w:val="26"/>
        </w:rPr>
        <w:t>名，備取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名（達甄選標準者人數不足時，得不足額錄取）</w:t>
      </w:r>
      <w:r w:rsidRPr="001049E7">
        <w:rPr>
          <w:rFonts w:ascii="Book Antiqua" w:eastAsia="標楷體" w:hAnsi="Book Antiqu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989" w:hangingChars="58" w:hanging="151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.</w:t>
      </w:r>
      <w:r w:rsidRPr="001049E7">
        <w:rPr>
          <w:rFonts w:ascii="Book Antiqua" w:eastAsia="標楷體" w:hAnsi="Book Antiqua"/>
          <w:sz w:val="26"/>
          <w:szCs w:val="26"/>
        </w:rPr>
        <w:t>錄取</w:t>
      </w:r>
      <w:r w:rsidRPr="001049E7">
        <w:rPr>
          <w:rFonts w:ascii="Book Antiqua" w:eastAsia="標楷體" w:hAnsi="Book Antiqua" w:hint="eastAsia"/>
          <w:sz w:val="26"/>
          <w:szCs w:val="26"/>
        </w:rPr>
        <w:t>結果公告</w:t>
      </w:r>
      <w:r w:rsidRPr="001049E7">
        <w:rPr>
          <w:rFonts w:ascii="Book Antiqua" w:eastAsia="標楷體" w:hAnsi="Book Antiqua"/>
          <w:sz w:val="26"/>
          <w:szCs w:val="26"/>
        </w:rPr>
        <w:t>：錄取</w:t>
      </w:r>
      <w:r w:rsidRPr="001049E7">
        <w:rPr>
          <w:rFonts w:ascii="Book Antiqua" w:eastAsia="標楷體" w:hAnsi="Book Antiqua" w:hint="eastAsia"/>
          <w:sz w:val="26"/>
          <w:szCs w:val="26"/>
        </w:rPr>
        <w:t>結果</w:t>
      </w:r>
      <w:r w:rsidRPr="001049E7">
        <w:rPr>
          <w:rFonts w:ascii="Book Antiqua" w:eastAsia="標楷體" w:hAnsi="Book Antiqua"/>
          <w:sz w:val="26"/>
          <w:szCs w:val="26"/>
        </w:rPr>
        <w:t>名單於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106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C76AC2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5946CF" w:rsidRPr="001049E7">
        <w:rPr>
          <w:rFonts w:ascii="Book Antiqua" w:eastAsia="標楷體" w:hAnsi="Book Antiqua"/>
          <w:b/>
          <w:sz w:val="26"/>
          <w:szCs w:val="26"/>
          <w:u w:val="single"/>
        </w:rPr>
        <w:t>0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9F0399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30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9F0399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一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5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Pr="001049E7">
        <w:rPr>
          <w:rFonts w:ascii="Book Antiqua" w:eastAsia="標楷體" w:hAnsi="Book Antiqua"/>
          <w:sz w:val="26"/>
          <w:szCs w:val="26"/>
        </w:rPr>
        <w:t>公告</w:t>
      </w:r>
      <w:r w:rsidRPr="001049E7">
        <w:rPr>
          <w:rFonts w:ascii="Book Antiqua" w:eastAsia="標楷體" w:hAnsi="Book Antiqua" w:hint="eastAsia"/>
          <w:sz w:val="26"/>
          <w:szCs w:val="26"/>
        </w:rPr>
        <w:t>在資優中心</w:t>
      </w:r>
      <w:r w:rsidRPr="001049E7">
        <w:rPr>
          <w:rFonts w:ascii="Book Antiqua" w:eastAsia="標楷體" w:hAnsi="Book Antiqua"/>
          <w:sz w:val="26"/>
          <w:szCs w:val="26"/>
        </w:rPr>
        <w:t>網站（</w:t>
      </w:r>
      <w:hyperlink r:id="rId10" w:history="1">
        <w:r w:rsidRPr="001049E7">
          <w:rPr>
            <w:sz w:val="26"/>
            <w:szCs w:val="26"/>
          </w:rPr>
          <w:t>http://trcgt.ck.tp.edu.tw</w:t>
        </w:r>
      </w:hyperlink>
      <w:r w:rsidRPr="001049E7">
        <w:rPr>
          <w:rFonts w:ascii="Book Antiqua" w:eastAsia="標楷體" w:hAnsi="Book Antiqua"/>
          <w:sz w:val="26"/>
          <w:szCs w:val="26"/>
        </w:rPr>
        <w:t>），</w:t>
      </w:r>
      <w:r w:rsidRPr="001049E7">
        <w:rPr>
          <w:rFonts w:ascii="Book Antiqua" w:eastAsia="標楷體" w:hAnsi="Book Antiqua" w:hint="eastAsia"/>
          <w:sz w:val="26"/>
          <w:szCs w:val="26"/>
        </w:rPr>
        <w:t>請學校</w:t>
      </w:r>
      <w:r w:rsidRPr="001049E7">
        <w:rPr>
          <w:rFonts w:ascii="Book Antiqua" w:eastAsia="標楷體" w:hAnsi="Book Antiqua"/>
          <w:sz w:val="26"/>
          <w:szCs w:val="26"/>
        </w:rPr>
        <w:t>特教業務承辦人</w:t>
      </w:r>
      <w:r w:rsidRPr="001049E7">
        <w:rPr>
          <w:rFonts w:ascii="Book Antiqua" w:eastAsia="標楷體" w:hAnsi="Book Antiqua" w:hint="eastAsia"/>
          <w:sz w:val="26"/>
          <w:szCs w:val="26"/>
        </w:rPr>
        <w:t>自行</w:t>
      </w:r>
      <w:r w:rsidRPr="001049E7">
        <w:rPr>
          <w:rFonts w:ascii="Book Antiqua" w:eastAsia="標楷體" w:hAnsi="Book Antiqua"/>
          <w:sz w:val="26"/>
          <w:szCs w:val="26"/>
        </w:rPr>
        <w:t>上網查詢錄取結果並通知錄取學生</w:t>
      </w:r>
      <w:r w:rsidRPr="001049E7">
        <w:rPr>
          <w:rFonts w:ascii="Book Antiqua" w:eastAsia="標楷體" w:hAnsi="Book Antiqua" w:hint="eastAsia"/>
          <w:sz w:val="26"/>
          <w:szCs w:val="26"/>
        </w:rPr>
        <w:t>，</w:t>
      </w:r>
      <w:r w:rsidRPr="001049E7">
        <w:rPr>
          <w:rFonts w:ascii="Book Antiqua" w:eastAsia="標楷體" w:hAnsi="Book Antiqua"/>
          <w:sz w:val="26"/>
          <w:szCs w:val="26"/>
        </w:rPr>
        <w:t>不再個別通知。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獎勵方式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：</w:t>
      </w:r>
      <w:r w:rsidR="00AF2FC2" w:rsidRPr="001049E7">
        <w:rPr>
          <w:rFonts w:ascii="Book Antiqua" w:eastAsia="標楷體" w:hAnsi="Book Antiqua"/>
          <w:sz w:val="26"/>
          <w:szCs w:val="26"/>
        </w:rPr>
        <w:t>全程參與並完成作品者，頒發結業證書乙紙。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十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經</w:t>
      </w:r>
      <w:r w:rsidR="00946273" w:rsidRPr="001049E7">
        <w:rPr>
          <w:rFonts w:ascii="Book Antiqua" w:eastAsia="標楷體" w:hAnsi="Book Antiqua" w:hint="eastAsia"/>
          <w:b/>
          <w:sz w:val="26"/>
          <w:szCs w:val="26"/>
        </w:rPr>
        <w:t xml:space="preserve">    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費：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由</w:t>
      </w:r>
      <w:r w:rsidR="000F0864" w:rsidRPr="001049E7">
        <w:rPr>
          <w:rFonts w:ascii="Book Antiqua" w:eastAsia="標楷體" w:hAnsi="Book Antiqua" w:hint="eastAsia"/>
          <w:b/>
          <w:sz w:val="26"/>
          <w:szCs w:val="26"/>
        </w:rPr>
        <w:t>國教署補助款</w:t>
      </w:r>
      <w:r w:rsidR="00701625" w:rsidRPr="001049E7">
        <w:rPr>
          <w:rFonts w:ascii="Book Antiqua" w:eastAsia="標楷體" w:hAnsi="Book Antiqua" w:hint="eastAsia"/>
          <w:b/>
          <w:sz w:val="26"/>
          <w:szCs w:val="26"/>
        </w:rPr>
        <w:t>、資優中心計畫</w:t>
      </w:r>
      <w:r w:rsidR="000F0864" w:rsidRPr="001049E7">
        <w:rPr>
          <w:rFonts w:ascii="Book Antiqua" w:eastAsia="標楷體" w:hAnsi="Book Antiqua" w:hint="eastAsia"/>
          <w:b/>
          <w:sz w:val="26"/>
          <w:szCs w:val="26"/>
        </w:rPr>
        <w:t>相關經費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項下支應。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十一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ED6903" w:rsidRPr="001049E7">
        <w:rPr>
          <w:rFonts w:ascii="Book Antiqua" w:eastAsia="標楷體" w:hAnsi="Book Antiqua"/>
          <w:sz w:val="26"/>
          <w:szCs w:val="26"/>
        </w:rPr>
        <w:t>本實施計畫經教育局核准後實施，修正時亦同。</w:t>
      </w:r>
    </w:p>
    <w:p w:rsidR="002F5814" w:rsidRPr="001049E7" w:rsidRDefault="002F5814">
      <w:pPr>
        <w:widowControl/>
        <w:rPr>
          <w:rFonts w:ascii="Book Antiqua" w:eastAsia="標楷體" w:hAnsi="Book Antiqua"/>
          <w:b/>
          <w:sz w:val="16"/>
          <w:szCs w:val="16"/>
          <w:bdr w:val="single" w:sz="4" w:space="0" w:color="auto"/>
        </w:rPr>
      </w:pPr>
      <w:r w:rsidRPr="001049E7">
        <w:rPr>
          <w:rFonts w:ascii="Book Antiqua" w:eastAsia="標楷體" w:hAnsi="Book Antiqua"/>
          <w:b/>
          <w:sz w:val="16"/>
          <w:szCs w:val="16"/>
          <w:bdr w:val="single" w:sz="4" w:space="0" w:color="auto"/>
        </w:rPr>
        <w:br w:type="page"/>
      </w:r>
    </w:p>
    <w:p w:rsidR="00516B25" w:rsidRPr="001049E7" w:rsidRDefault="00516B25" w:rsidP="004C2178">
      <w:pPr>
        <w:adjustRightInd w:val="0"/>
        <w:snapToGrid w:val="0"/>
        <w:spacing w:line="240" w:lineRule="atLeast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Pr="001049E7">
        <w:rPr>
          <w:rFonts w:ascii="Book Antiqua" w:eastAsia="標楷體" w:hAnsi="Book Antiqua" w:hint="eastAsia"/>
          <w:b/>
          <w:bdr w:val="single" w:sz="4" w:space="0" w:color="auto"/>
        </w:rPr>
        <w:t>1</w:t>
      </w:r>
      <w:r w:rsidR="004C736A" w:rsidRPr="001049E7">
        <w:rPr>
          <w:rFonts w:ascii="Book Antiqua" w:eastAsia="標楷體" w:hAnsi="Book Antiqua" w:hint="eastAsia"/>
          <w:b/>
          <w:bdr w:val="single" w:sz="4" w:space="0" w:color="auto"/>
        </w:rPr>
        <w:t>-1</w:t>
      </w:r>
    </w:p>
    <w:p w:rsidR="00AE7010" w:rsidRPr="001049E7" w:rsidRDefault="00AE7010" w:rsidP="004C2178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方案課程表</w:t>
      </w:r>
    </w:p>
    <w:tbl>
      <w:tblPr>
        <w:tblStyle w:val="ac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11"/>
        <w:gridCol w:w="879"/>
        <w:gridCol w:w="3215"/>
        <w:gridCol w:w="2782"/>
        <w:gridCol w:w="1222"/>
      </w:tblGrid>
      <w:tr w:rsidR="001049E7" w:rsidRPr="001049E7" w:rsidTr="002C1920">
        <w:trPr>
          <w:trHeight w:val="262"/>
        </w:trPr>
        <w:tc>
          <w:tcPr>
            <w:tcW w:w="872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日期</w:t>
            </w:r>
          </w:p>
        </w:tc>
        <w:tc>
          <w:tcPr>
            <w:tcW w:w="448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時間</w:t>
            </w:r>
          </w:p>
        </w:tc>
        <w:tc>
          <w:tcPr>
            <w:tcW w:w="1639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主題</w:t>
            </w:r>
          </w:p>
        </w:tc>
        <w:tc>
          <w:tcPr>
            <w:tcW w:w="1418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講師</w:t>
            </w:r>
          </w:p>
        </w:tc>
        <w:tc>
          <w:tcPr>
            <w:tcW w:w="623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地點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5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Align w:val="center"/>
          </w:tcPr>
          <w:p w:rsidR="00F81B36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9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:00</w:t>
            </w:r>
          </w:p>
          <w:p w:rsidR="00E70ADB" w:rsidRPr="001049E7" w:rsidRDefault="00E70ADB" w:rsidP="00E70ADB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10:00</w:t>
            </w:r>
          </w:p>
        </w:tc>
        <w:tc>
          <w:tcPr>
            <w:tcW w:w="1639" w:type="pct"/>
            <w:vAlign w:val="center"/>
          </w:tcPr>
          <w:p w:rsidR="00F81B36" w:rsidRPr="001049E7" w:rsidRDefault="00E70ADB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相見歡</w:t>
            </w:r>
          </w:p>
        </w:tc>
        <w:tc>
          <w:tcPr>
            <w:tcW w:w="1418" w:type="pct"/>
            <w:vAlign w:val="center"/>
          </w:tcPr>
          <w:p w:rsidR="00206180" w:rsidRPr="001049E7" w:rsidRDefault="00E70AD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臺北市立大學</w:t>
            </w:r>
          </w:p>
          <w:p w:rsidR="00E70ADB" w:rsidRPr="001049E7" w:rsidRDefault="00E70AD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資訊科學系</w:t>
            </w:r>
          </w:p>
          <w:p w:rsidR="00306BBD" w:rsidRPr="001049E7" w:rsidRDefault="00306BBD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盧東華教授</w:t>
            </w:r>
          </w:p>
        </w:tc>
        <w:tc>
          <w:tcPr>
            <w:tcW w:w="623" w:type="pct"/>
            <w:vMerge w:val="restart"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市立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大學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公誠樓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樓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第二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會議室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10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:00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Align w:val="center"/>
          </w:tcPr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尋找下一位</w:t>
            </w: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</w:t>
            </w:r>
          </w:p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John von Neumann</w:t>
            </w:r>
          </w:p>
          <w:p w:rsidR="00E70ADB" w:rsidRP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兼談</w:t>
            </w:r>
            <w:r w:rsidRPr="00607C62">
              <w:rPr>
                <w:rFonts w:ascii="Book Antiqua" w:eastAsia="標楷體" w:hAnsi="Book Antiqua"/>
                <w:sz w:val="26"/>
                <w:szCs w:val="26"/>
              </w:rPr>
              <w:t>問題解決及運算思維</w:t>
            </w:r>
          </w:p>
        </w:tc>
        <w:tc>
          <w:tcPr>
            <w:tcW w:w="1418" w:type="pct"/>
            <w:vAlign w:val="center"/>
          </w:tcPr>
          <w:p w:rsidR="00E70ADB" w:rsidRPr="001049E7" w:rsidRDefault="00E70ADB" w:rsidP="00E70ADB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國立臺灣師範大學</w:t>
            </w:r>
          </w:p>
          <w:p w:rsidR="00306BBD" w:rsidRPr="001049E7" w:rsidRDefault="00306BBD" w:rsidP="00E70ADB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資訊教育研究所</w:t>
            </w:r>
          </w:p>
          <w:p w:rsidR="00E70ADB" w:rsidRPr="001049E7" w:rsidRDefault="00E70ADB" w:rsidP="0057039E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何榮桂教授</w:t>
            </w:r>
          </w:p>
        </w:tc>
        <w:tc>
          <w:tcPr>
            <w:tcW w:w="623" w:type="pct"/>
            <w:vMerge/>
            <w:vAlign w:val="center"/>
          </w:tcPr>
          <w:p w:rsidR="00E70ADB" w:rsidRPr="001049E7" w:rsidRDefault="00E70ADB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程式設計資源概述</w:t>
            </w:r>
          </w:p>
        </w:tc>
        <w:tc>
          <w:tcPr>
            <w:tcW w:w="1418" w:type="pct"/>
            <w:vAlign w:val="center"/>
          </w:tcPr>
          <w:p w:rsidR="00F81B36" w:rsidRPr="001049E7" w:rsidRDefault="009A218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臺北市立大學</w:t>
            </w:r>
          </w:p>
          <w:p w:rsidR="00306BBD" w:rsidRPr="001049E7" w:rsidRDefault="00306BBD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資訊科學系</w:t>
            </w:r>
          </w:p>
          <w:p w:rsidR="008852B6" w:rsidRPr="001049E7" w:rsidRDefault="009A218B" w:rsidP="00BF5500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盧東華教授</w:t>
            </w:r>
          </w:p>
        </w:tc>
        <w:tc>
          <w:tcPr>
            <w:tcW w:w="623" w:type="pct"/>
            <w:vMerge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12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Computational</w:t>
            </w:r>
          </w:p>
          <w:p w:rsidR="00F81B36" w:rsidRPr="001049E7" w:rsidRDefault="00F81B36" w:rsidP="00F81B36">
            <w:pPr>
              <w:jc w:val="center"/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Concepts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In Scratch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臺北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市立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大學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公誠樓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樓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電腦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教室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/>
          </w:tcPr>
          <w:p w:rsidR="00F81B36" w:rsidRPr="001049E7" w:rsidRDefault="00F81B36" w:rsidP="00F81B36"/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19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</w:t>
            </w:r>
            <w:r w:rsidR="006056E5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2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6056E5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遇見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的真面目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自製詭異聊天怪盒子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WOW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！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原來可以這樣搞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程式點子共享會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</w:tbl>
    <w:p w:rsidR="007C5B34" w:rsidRPr="001049E7" w:rsidRDefault="008F4945" w:rsidP="00E70ADB">
      <w:pPr>
        <w:widowControl/>
        <w:adjustRightInd w:val="0"/>
        <w:snapToGrid w:val="0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</w:rPr>
        <w:br w:type="page"/>
      </w:r>
      <w:r w:rsidR="00C611A5"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C611A5" w:rsidRPr="001049E7">
        <w:rPr>
          <w:rFonts w:ascii="Book Antiqua" w:eastAsia="標楷體" w:hAnsi="Book Antiqua" w:hint="eastAsia"/>
          <w:b/>
          <w:bdr w:val="single" w:sz="4" w:space="0" w:color="auto"/>
        </w:rPr>
        <w:t>1-2</w:t>
      </w:r>
    </w:p>
    <w:p w:rsidR="003849A9" w:rsidRPr="001049E7" w:rsidRDefault="007C5B34" w:rsidP="00AE6B04">
      <w:pPr>
        <w:snapToGrid w:val="0"/>
        <w:spacing w:line="240" w:lineRule="atLeast"/>
        <w:jc w:val="center"/>
        <w:rPr>
          <w:rFonts w:ascii="Book Antiqua" w:eastAsia="標楷體" w:hAnsi="標楷體"/>
          <w:b/>
          <w:kern w:val="0"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方案課程概述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73"/>
        <w:gridCol w:w="6681"/>
      </w:tblGrid>
      <w:tr w:rsidR="001049E7" w:rsidRPr="001049E7" w:rsidTr="0057039E">
        <w:tc>
          <w:tcPr>
            <w:tcW w:w="161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課程主題</w:t>
            </w:r>
          </w:p>
        </w:tc>
        <w:tc>
          <w:tcPr>
            <w:tcW w:w="3390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教學內容</w:t>
            </w:r>
          </w:p>
        </w:tc>
      </w:tr>
      <w:tr w:rsidR="001049E7" w:rsidRPr="001049E7" w:rsidTr="0057039E">
        <w:tc>
          <w:tcPr>
            <w:tcW w:w="161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尋找下一位</w:t>
            </w: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</w:t>
            </w:r>
          </w:p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John von Neumann</w:t>
            </w:r>
          </w:p>
          <w:p w:rsidR="00F81B36" w:rsidRPr="001049E7" w:rsidRDefault="00607C62" w:rsidP="00607C6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兼談</w:t>
            </w:r>
            <w:r w:rsidRPr="00607C62">
              <w:rPr>
                <w:rFonts w:ascii="Book Antiqua" w:eastAsia="標楷體" w:hAnsi="Book Antiqua"/>
                <w:sz w:val="26"/>
                <w:szCs w:val="26"/>
              </w:rPr>
              <w:t>問題解決及運算思維</w:t>
            </w:r>
          </w:p>
        </w:tc>
        <w:tc>
          <w:tcPr>
            <w:tcW w:w="3390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81B36" w:rsidRPr="001049E7" w:rsidRDefault="00F81B36" w:rsidP="00F81B36">
            <w:pPr>
              <w:tabs>
                <w:tab w:val="left" w:pos="4370"/>
              </w:tabs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介紹問題解決策略及運算思維在各領域的應用面與發展趨勢</w:t>
            </w:r>
            <w:r w:rsidR="00E80D05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</w:tc>
      </w:tr>
      <w:tr w:rsidR="001049E7" w:rsidRPr="001049E7" w:rsidTr="0057039E">
        <w:tc>
          <w:tcPr>
            <w:tcW w:w="1610" w:type="pct"/>
            <w:tcBorders>
              <w:top w:val="single" w:sz="4" w:space="0" w:color="auto"/>
              <w:left w:val="thinThickSmallGap" w:sz="24" w:space="0" w:color="auto"/>
            </w:tcBorders>
          </w:tcPr>
          <w:p w:rsidR="00F81B36" w:rsidRPr="001049E7" w:rsidRDefault="00F81B36" w:rsidP="005703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程式設計資源概述</w:t>
            </w:r>
          </w:p>
        </w:tc>
        <w:tc>
          <w:tcPr>
            <w:tcW w:w="339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81B36" w:rsidRPr="001049E7" w:rsidRDefault="00F81B36" w:rsidP="00F81B36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介紹目前常用的程式設計工具與各類學習資源</w:t>
            </w:r>
            <w:r w:rsidR="00E80D05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3849A9" w:rsidRPr="001049E7" w:rsidRDefault="00F81B36" w:rsidP="0057039E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hint="eastAsia"/>
              </w:rPr>
              <w:t>Computational</w:t>
            </w:r>
            <w:r w:rsidR="0057039E" w:rsidRPr="001049E7">
              <w:rPr>
                <w:rFonts w:hint="eastAsia"/>
              </w:rPr>
              <w:t xml:space="preserve"> </w:t>
            </w:r>
            <w:r w:rsidRPr="001049E7">
              <w:t>Concepts</w:t>
            </w:r>
            <w:r w:rsidR="0057039E" w:rsidRPr="001049E7">
              <w:br/>
            </w:r>
            <w:r w:rsidRPr="001049E7">
              <w:rPr>
                <w:rFonts w:hint="eastAsia"/>
              </w:rPr>
              <w:t xml:space="preserve"> </w:t>
            </w:r>
            <w:r w:rsidRPr="001049E7">
              <w:t>In Scratch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Scratch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為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一種簡易閱讀、圖像式的程式語言，雖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然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簡單，但裡面包含了許多重要的運算思維概念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。本課程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除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瞭解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一些基本的語法運用，也精心針對每一個運算思維概念，設計不同難度的挑戰關卡，讓學生自行挑選符合自己的題目來研</w:t>
            </w:r>
            <w:r w:rsidR="007F2FDA" w:rsidRPr="001049E7">
              <w:rPr>
                <w:rFonts w:ascii="Book Antiqua" w:eastAsia="標楷體" w:hAnsi="Book Antiqua" w:hint="eastAsia"/>
                <w:sz w:val="26"/>
                <w:szCs w:val="26"/>
              </w:rPr>
              <w:t>究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，並鼓勵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學生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嘗試多種解題方式，展現問題解決的多種思維，挑戰自我</w:t>
            </w:r>
            <w:r w:rsidR="004C2178" w:rsidRPr="001049E7">
              <w:rPr>
                <w:rFonts w:ascii="Book Antiqua" w:eastAsia="標楷體" w:hAnsi="Book Antiqua" w:hint="eastAsia"/>
                <w:sz w:val="26"/>
                <w:szCs w:val="26"/>
              </w:rPr>
              <w:t>及</w:t>
            </w:r>
            <w:r w:rsidR="00A84DA6" w:rsidRPr="001049E7">
              <w:rPr>
                <w:rFonts w:ascii="Book Antiqua" w:eastAsia="標楷體" w:hAnsi="Book Antiqua" w:hint="eastAsia"/>
                <w:sz w:val="26"/>
                <w:szCs w:val="26"/>
              </w:rPr>
              <w:t>激發同儕間之創造力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  <w:p w:rsidR="003849A9" w:rsidRPr="001049E7" w:rsidRDefault="0057039E" w:rsidP="00AE7010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本課程主要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研修概念如下：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順序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Sequence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迭代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Iteration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變數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Variables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條件敘述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Conditional statement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布林邏輯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Boolean logic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清單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Lists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字串操弄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String manipulation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事件處理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Event handling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平行處理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Parallel execution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協調與同步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Coordination and synchronization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自訂程序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Procedures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參數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Parameters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分身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Cloning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物理性偵測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Physical sensing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AE7010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！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Transforms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（一）、（二）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A84DA6" w:rsidP="004075C2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透過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Transforms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對於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9D6A58" w:rsidRPr="001049E7">
              <w:rPr>
                <w:rFonts w:ascii="Book Antiqua" w:eastAsia="標楷體" w:hAnsi="Book Antiqua"/>
                <w:sz w:val="26"/>
                <w:szCs w:val="26"/>
              </w:rPr>
              <w:t>的支援，讓學生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可以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用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Scratch2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語言來操作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="00031FA7" w:rsidRPr="001049E7">
              <w:rPr>
                <w:rFonts w:ascii="Book Antiqua" w:eastAsia="標楷體" w:hAnsi="Book Antiqua" w:hint="eastAsia"/>
                <w:sz w:val="26"/>
                <w:szCs w:val="26"/>
              </w:rPr>
              <w:t>並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使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用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擴展版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感測器接收環境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中之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訊息，如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偵測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光感、音感、觸控等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功能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="00031FA7" w:rsidRPr="001049E7">
              <w:rPr>
                <w:rFonts w:ascii="Book Antiqua" w:eastAsia="標楷體" w:hAnsi="Book Antiqua" w:hint="eastAsia"/>
                <w:sz w:val="26"/>
                <w:szCs w:val="26"/>
              </w:rPr>
              <w:t>進而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設計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生活中可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應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用的小程式，讓程式與生活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連結，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學習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過程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將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強調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與</w:t>
            </w:r>
            <w:r w:rsidR="00207B6D" w:rsidRPr="001049E7">
              <w:rPr>
                <w:rFonts w:ascii="Book Antiqua" w:eastAsia="標楷體" w:hAnsi="Book Antiqua"/>
                <w:sz w:val="26"/>
                <w:szCs w:val="26"/>
              </w:rPr>
              <w:t>同組夥伴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共同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設計</w:t>
            </w:r>
            <w:r w:rsidR="004075C2" w:rsidRPr="001049E7">
              <w:rPr>
                <w:rFonts w:ascii="Book Antiqua" w:eastAsia="標楷體" w:hAnsi="Book Antiqua" w:hint="eastAsia"/>
                <w:sz w:val="26"/>
                <w:szCs w:val="26"/>
              </w:rPr>
              <w:t>出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多重的感測的程式機關。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AE7010" w:rsidRPr="001049E7" w:rsidRDefault="009D6A58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遇見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的真面目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自製詭異聊天怪盒子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031FA7" w:rsidP="00FD1DBE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藉由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還原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的編寫環境，讓學習者接觸文字介面的程式語法，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透過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純文字型態的程式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編寫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培養學生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抽象運思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之能力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進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而以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專題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帶領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學生學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會</w:t>
            </w:r>
            <w:r w:rsidR="00FD1DBE" w:rsidRPr="001049E7">
              <w:rPr>
                <w:rFonts w:ascii="Book Antiqua" w:eastAsia="標楷體" w:hAnsi="Book Antiqua"/>
                <w:sz w:val="26"/>
                <w:szCs w:val="26"/>
              </w:rPr>
              <w:t>如何自製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Mp3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撥放器，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設計出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類似</w:t>
            </w:r>
            <w:r w:rsidR="00FD1DBE" w:rsidRPr="001049E7">
              <w:rPr>
                <w:rFonts w:ascii="Book Antiqua" w:eastAsia="標楷體" w:hAnsi="Book Antiqua"/>
                <w:sz w:val="26"/>
                <w:szCs w:val="26"/>
              </w:rPr>
              <w:t>接待員的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撥放器。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WOW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！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原來可以這樣搞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程式點子共享會</w:t>
            </w:r>
          </w:p>
        </w:tc>
        <w:tc>
          <w:tcPr>
            <w:tcW w:w="3390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849A9" w:rsidRPr="001049E7" w:rsidRDefault="00FD1DBE" w:rsidP="00FD1DBE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提供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小組互相激發創作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之空間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，運用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課程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所學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能力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觀摩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其他組別作品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或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改造自己組別</w:t>
            </w:r>
            <w:r w:rsidR="00207B6D" w:rsidRPr="001049E7">
              <w:rPr>
                <w:rFonts w:ascii="Book Antiqua" w:eastAsia="標楷體" w:hAnsi="Book Antiqua" w:hint="eastAsia"/>
                <w:sz w:val="26"/>
                <w:szCs w:val="26"/>
              </w:rPr>
              <w:t>之設計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以學生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扮演創投公司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之方式，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訪問各組創作的想法與未來的展望。</w:t>
            </w:r>
          </w:p>
        </w:tc>
      </w:tr>
      <w:bookmarkEnd w:id="0"/>
    </w:tbl>
    <w:p w:rsidR="0047245C" w:rsidRPr="001049E7" w:rsidRDefault="00C76AC2" w:rsidP="006C7206">
      <w:pPr>
        <w:widowControl/>
        <w:adjustRightInd w:val="0"/>
        <w:snapToGrid w:val="0"/>
        <w:spacing w:line="60" w:lineRule="atLeast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br w:type="page"/>
      </w:r>
      <w:r w:rsidR="00295D1C"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2</w:t>
      </w:r>
    </w:p>
    <w:p w:rsidR="0047245C" w:rsidRPr="001049E7" w:rsidRDefault="0047245C" w:rsidP="0047245C">
      <w:pPr>
        <w:snapToGrid w:val="0"/>
        <w:spacing w:beforeLines="50" w:before="180" w:line="240" w:lineRule="atLeast"/>
        <w:jc w:val="center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  <w:r w:rsidRPr="001049E7">
        <w:rPr>
          <w:rFonts w:ascii="Book Antiqua" w:eastAsia="標楷體" w:hAnsi="標楷體"/>
          <w:b/>
          <w:kern w:val="0"/>
          <w:sz w:val="32"/>
          <w:szCs w:val="32"/>
        </w:rPr>
        <w:br/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個人報名表</w:t>
      </w:r>
    </w:p>
    <w:tbl>
      <w:tblPr>
        <w:tblW w:w="95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155"/>
        <w:gridCol w:w="1418"/>
        <w:gridCol w:w="3464"/>
      </w:tblGrid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sz w:val="28"/>
                <w:szCs w:val="28"/>
              </w:rPr>
              <w:t>就讀學校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身份別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F9B" w:rsidRPr="001049E7" w:rsidRDefault="00720F9B" w:rsidP="00BC5B15">
            <w:pPr>
              <w:adjustRightInd w:val="0"/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t>資優方案學生</w:t>
            </w:r>
          </w:p>
          <w:p w:rsidR="00BC5B15" w:rsidRPr="001049E7" w:rsidRDefault="00BC5B15" w:rsidP="00720F9B">
            <w:pPr>
              <w:adjustRightInd w:val="0"/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DC1089" w:rsidRPr="001049E7">
              <w:rPr>
                <w:rFonts w:ascii="Book Antiqua" w:eastAsia="標楷體" w:hAnsi="Book Antiqua"/>
                <w:sz w:val="28"/>
                <w:szCs w:val="28"/>
              </w:rPr>
              <w:t>資優資源班學生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kern w:val="0"/>
                <w:sz w:val="28"/>
                <w:szCs w:val="28"/>
              </w:rPr>
              <w:t>班級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leftChars="-10" w:left="1" w:hangingChars="9" w:hanging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kern w:val="0"/>
                <w:sz w:val="28"/>
                <w:szCs w:val="28"/>
              </w:rPr>
              <w:t>年    班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>性</w:t>
            </w: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</w:t>
            </w: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>別</w:t>
            </w:r>
          </w:p>
        </w:tc>
        <w:tc>
          <w:tcPr>
            <w:tcW w:w="3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餐飲</w:t>
            </w:r>
          </w:p>
        </w:tc>
        <w:tc>
          <w:tcPr>
            <w:tcW w:w="34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sz w:val="28"/>
                <w:szCs w:val="28"/>
              </w:rPr>
              <w:t>□葷  □素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1D1900" w:rsidRPr="001049E7" w:rsidRDefault="001D1900" w:rsidP="001D1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1D1900" w:rsidRPr="001049E7" w:rsidRDefault="001D1900" w:rsidP="001D1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34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（家）</w:t>
            </w:r>
          </w:p>
          <w:p w:rsidR="001D1900" w:rsidRPr="001049E7" w:rsidRDefault="001D1900" w:rsidP="001D19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（手機）</w:t>
            </w:r>
          </w:p>
        </w:tc>
      </w:tr>
      <w:tr w:rsidR="001049E7" w:rsidRPr="001049E7" w:rsidTr="0047245C">
        <w:trPr>
          <w:cantSplit/>
          <w:trHeight w:val="446"/>
        </w:trPr>
        <w:tc>
          <w:tcPr>
            <w:tcW w:w="95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7245C" w:rsidRPr="001049E7" w:rsidRDefault="0047245C" w:rsidP="0047245C">
            <w:pPr>
              <w:widowControl/>
              <w:ind w:left="244" w:hangingChars="115" w:hanging="244"/>
              <w:rPr>
                <w:rFonts w:ascii="Book Antiqua" w:eastAsia="標楷體" w:hAnsi="Book Antiqua"/>
                <w:b/>
                <w:spacing w:val="-14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b/>
                <w:spacing w:val="-14"/>
                <w:u w:val="single"/>
              </w:rPr>
              <w:t>※下</w:t>
            </w:r>
            <w:r w:rsidRPr="001049E7">
              <w:rPr>
                <w:rFonts w:ascii="Book Antiqua" w:eastAsia="標楷體" w:hAnsi="Book Antiqua" w:hint="eastAsia"/>
                <w:b/>
                <w:spacing w:val="-14"/>
                <w:u w:val="single"/>
                <w:shd w:val="clear" w:color="auto" w:fill="FFFFCC"/>
              </w:rPr>
              <w:t>列內容請依經驗如實填寫，將列入方案學員甄選及授課講師後續調整課程內容與教學指導參考。</w:t>
            </w:r>
          </w:p>
        </w:tc>
      </w:tr>
      <w:tr w:rsidR="001049E7" w:rsidRPr="001049E7" w:rsidTr="001D1900">
        <w:trPr>
          <w:cantSplit/>
          <w:trHeight w:val="1985"/>
        </w:trPr>
        <w:tc>
          <w:tcPr>
            <w:tcW w:w="1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47245C" w:rsidRPr="001049E7" w:rsidRDefault="0047245C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程式設計</w:t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相關經驗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CC"/>
          </w:tcPr>
          <w:p w:rsidR="0047245C" w:rsidRPr="001049E7" w:rsidRDefault="0047245C" w:rsidP="007016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47245C" w:rsidRPr="001049E7" w:rsidRDefault="0047245C" w:rsidP="00701625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有，請說明：</w:t>
            </w:r>
          </w:p>
        </w:tc>
      </w:tr>
      <w:tr w:rsidR="001049E7" w:rsidRPr="001049E7" w:rsidTr="001D1900">
        <w:trPr>
          <w:cantSplit/>
          <w:trHeight w:val="1985"/>
        </w:trPr>
        <w:tc>
          <w:tcPr>
            <w:tcW w:w="15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701625" w:rsidRPr="001049E7" w:rsidRDefault="00701625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報名動機</w:t>
            </w:r>
          </w:p>
          <w:p w:rsidR="0047245C" w:rsidRPr="001049E7" w:rsidRDefault="00701625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及</w:t>
            </w:r>
            <w:r w:rsidR="0047245C" w:rsidRPr="001049E7">
              <w:rPr>
                <w:rFonts w:ascii="Book Antiqua" w:eastAsia="標楷體" w:hAnsi="Book Antiqua" w:hint="eastAsia"/>
                <w:sz w:val="28"/>
                <w:szCs w:val="28"/>
              </w:rPr>
              <w:t>參與課程</w:t>
            </w:r>
          </w:p>
          <w:p w:rsidR="0047245C" w:rsidRPr="001049E7" w:rsidRDefault="0047245C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的期待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7245C" w:rsidRPr="001049E7" w:rsidRDefault="0047245C" w:rsidP="00BC5B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家長</w:t>
            </w:r>
          </w:p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茲同意本人子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女</w:t>
            </w:r>
            <w:r w:rsidR="00C611A5" w:rsidRPr="001049E7">
              <w:rPr>
                <w:rFonts w:ascii="Book Antiqua" w:eastAsia="標楷體" w:hAnsi="Book Antiqua" w:hint="eastAsia"/>
                <w:b/>
                <w:bCs/>
                <w:sz w:val="28"/>
                <w:szCs w:val="28"/>
                <w:u w:val="single"/>
              </w:rPr>
              <w:t>全程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參加本</w:t>
            </w:r>
            <w:r w:rsidR="00C611A5"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培育方案課程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，在活動期間內督促子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女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BC5B15" w:rsidRPr="001049E7" w:rsidRDefault="00BC5B1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此致</w:t>
            </w:r>
          </w:p>
          <w:p w:rsidR="00BC5B15" w:rsidRPr="001049E7" w:rsidRDefault="00BC5B15" w:rsidP="00BC5B15">
            <w:pPr>
              <w:snapToGrid w:val="0"/>
              <w:ind w:leftChars="347" w:left="83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bCs/>
                <w:sz w:val="28"/>
                <w:szCs w:val="28"/>
              </w:rPr>
              <w:t>臺北市</w:t>
            </w:r>
            <w:r w:rsidR="00C611A5" w:rsidRPr="001049E7">
              <w:rPr>
                <w:rFonts w:ascii="Book Antiqua" w:eastAsia="標楷體" w:hAnsi="Book Antiqua" w:hint="eastAsia"/>
                <w:b/>
                <w:bCs/>
                <w:sz w:val="28"/>
                <w:szCs w:val="28"/>
              </w:rPr>
              <w:t>政府教育局</w:t>
            </w:r>
          </w:p>
          <w:p w:rsidR="00BC5B15" w:rsidRPr="001049E7" w:rsidRDefault="00BC5B15" w:rsidP="00BC5B15">
            <w:pPr>
              <w:snapToGrid w:val="0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  <w:p w:rsidR="00BC5B15" w:rsidRPr="001049E7" w:rsidRDefault="00BC5B15" w:rsidP="00BC5B15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家長簽章：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______________________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身心障礙</w:t>
            </w:r>
          </w:p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  <w:r w:rsidRPr="001049E7">
              <w:rPr>
                <w:rFonts w:ascii="Book Antiqua" w:eastAsia="標楷體" w:hAnsi="Book Antiqua"/>
                <w:bCs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B15" w:rsidRPr="001049E7" w:rsidRDefault="00BC5B15" w:rsidP="00BC5B15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請說明：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請自備文具、環保餐具與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環保杯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。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1A5" w:rsidRPr="001049E7" w:rsidRDefault="00C611A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承辦人</w:t>
            </w:r>
          </w:p>
          <w:p w:rsidR="00C611A5" w:rsidRPr="001049E7" w:rsidRDefault="00C611A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收件核章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A5" w:rsidRPr="001049E7" w:rsidRDefault="00C611A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</w:tc>
      </w:tr>
    </w:tbl>
    <w:p w:rsidR="0047245C" w:rsidRPr="001049E7" w:rsidRDefault="0047245C">
      <w:pPr>
        <w:widowControl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br w:type="page"/>
      </w:r>
    </w:p>
    <w:p w:rsidR="00875FF8" w:rsidRPr="001049E7" w:rsidRDefault="00875FF8" w:rsidP="00875FF8">
      <w:pPr>
        <w:spacing w:line="0" w:lineRule="atLeast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3</w:t>
      </w:r>
    </w:p>
    <w:p w:rsidR="00247ED2" w:rsidRPr="001049E7" w:rsidRDefault="001442CB" w:rsidP="00247ED2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875FF8" w:rsidRPr="001049E7" w:rsidRDefault="00875FF8" w:rsidP="00875FF8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Book Antiqua"/>
          <w:b/>
          <w:sz w:val="32"/>
          <w:szCs w:val="32"/>
        </w:rPr>
        <w:t>學校集體報名清冊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969"/>
      </w:tblGrid>
      <w:tr w:rsidR="001049E7" w:rsidRPr="001049E7" w:rsidTr="005265C5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學校名稱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聯絡箱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號碼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</w:tr>
      <w:tr w:rsidR="001049E7" w:rsidRPr="001049E7" w:rsidTr="005265C5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承辦人員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聯絡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方式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電話：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e-mail</w:t>
            </w: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：</w:t>
            </w:r>
          </w:p>
        </w:tc>
      </w:tr>
      <w:tr w:rsidR="001049E7" w:rsidRPr="001049E7" w:rsidTr="006B251C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5FF8" w:rsidRPr="001049E7" w:rsidRDefault="00717DCA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報名編號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學生姓名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餐飲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備註</w:t>
            </w:r>
          </w:p>
        </w:tc>
      </w:tr>
      <w:tr w:rsidR="001049E7" w:rsidRPr="001049E7" w:rsidTr="00AB4DFA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17DCA" w:rsidRPr="001049E7" w:rsidRDefault="00717DCA" w:rsidP="00717DC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B15" w:rsidRPr="001049E7" w:rsidRDefault="00C064F7" w:rsidP="00C064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="00BC5B15"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BC5B15" w:rsidRPr="001049E7" w:rsidRDefault="00C064F7" w:rsidP="00C064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="00BC5B15"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AB4DFA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BC5B15" w:rsidRPr="001049E7" w:rsidRDefault="001B0656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</w:tbl>
    <w:p w:rsidR="00C064F7" w:rsidRPr="001049E7" w:rsidRDefault="00C064F7" w:rsidP="00C064F7">
      <w:pPr>
        <w:snapToGrid w:val="0"/>
        <w:spacing w:afterLines="100" w:after="360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※</w:t>
      </w:r>
      <w:r w:rsidRPr="001049E7">
        <w:rPr>
          <w:rFonts w:ascii="Book Antiqua" w:eastAsia="標楷體" w:hAnsi="Book Antiqua" w:hint="eastAsia"/>
          <w:sz w:val="26"/>
          <w:szCs w:val="26"/>
        </w:rPr>
        <w:t>表格如不敷使用請自行增列</w:t>
      </w:r>
    </w:p>
    <w:p w:rsidR="00875FF8" w:rsidRPr="001049E7" w:rsidRDefault="00875FF8" w:rsidP="00C064F7">
      <w:pPr>
        <w:snapToGrid w:val="0"/>
        <w:spacing w:afterLines="100" w:after="360" w:line="240" w:lineRule="atLeast"/>
        <w:rPr>
          <w:rFonts w:ascii="Book Antiqua" w:eastAsia="標楷體" w:hAnsi="Book Antiqua"/>
          <w:sz w:val="28"/>
          <w:szCs w:val="28"/>
        </w:rPr>
      </w:pPr>
      <w:r w:rsidRPr="001049E7">
        <w:rPr>
          <w:rFonts w:ascii="Book Antiqua" w:eastAsia="標楷體" w:hAnsi="Book Antiqua"/>
          <w:sz w:val="28"/>
          <w:szCs w:val="28"/>
        </w:rPr>
        <w:t>承辦人核章：</w:t>
      </w:r>
      <w:r w:rsidRPr="001049E7">
        <w:rPr>
          <w:rFonts w:ascii="Book Antiqua" w:eastAsia="標楷體" w:hAnsi="Book Antiqua"/>
          <w:sz w:val="28"/>
          <w:szCs w:val="28"/>
        </w:rPr>
        <w:t xml:space="preserve">                        </w:t>
      </w:r>
      <w:r w:rsidRPr="001049E7">
        <w:rPr>
          <w:rFonts w:ascii="Book Antiqua" w:eastAsia="標楷體" w:hAnsi="Book Antiqua"/>
          <w:sz w:val="28"/>
          <w:szCs w:val="28"/>
        </w:rPr>
        <w:t>單位主管核章：</w:t>
      </w:r>
    </w:p>
    <w:p w:rsidR="001442CB" w:rsidRPr="001049E7" w:rsidRDefault="001442CB" w:rsidP="001442CB">
      <w:pPr>
        <w:adjustRightInd w:val="0"/>
        <w:snapToGrid w:val="0"/>
        <w:spacing w:beforeLines="200" w:before="720"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有意參加本培育方案課程學生，請於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16</w:t>
      </w:r>
      <w:r w:rsidRPr="001049E7">
        <w:rPr>
          <w:rFonts w:ascii="Book Antiqua" w:eastAsia="標楷體" w:hAnsi="Book Antiqua" w:hint="eastAsia"/>
          <w:sz w:val="26"/>
          <w:szCs w:val="26"/>
        </w:rPr>
        <w:t>日（星期</w:t>
      </w:r>
      <w:r w:rsidR="008B4101">
        <w:rPr>
          <w:rFonts w:ascii="Book Antiqua" w:eastAsia="標楷體" w:hAnsi="Book Antiqua" w:hint="eastAsia"/>
          <w:sz w:val="26"/>
          <w:szCs w:val="26"/>
        </w:rPr>
        <w:t>一</w:t>
      </w:r>
      <w:r w:rsidRPr="001049E7">
        <w:rPr>
          <w:rFonts w:ascii="Book Antiqua" w:eastAsia="標楷體" w:hAnsi="Book Antiqua" w:hint="eastAsia"/>
          <w:sz w:val="26"/>
          <w:szCs w:val="26"/>
        </w:rPr>
        <w:t>）前填妥個人報名表（附件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Book Antiqua" w:eastAsia="標楷體" w:hAnsi="Book Antiqua" w:hint="eastAsia"/>
          <w:sz w:val="26"/>
          <w:szCs w:val="26"/>
        </w:rPr>
        <w:t>），並交由學校特教組長彙整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為珍惜及妥善運用資源，凡報名經甄選錄取學生，須全程參與培育方案課程；經錄取後未能全程參與者，將取消後續參與本方案相關課程資格。請務必審慎思考後再報名，不克全程參加者，請勿報名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）。</w:t>
      </w:r>
    </w:p>
    <w:p w:rsidR="001442CB" w:rsidRPr="001049E7" w:rsidRDefault="001442CB" w:rsidP="001442CB">
      <w:pPr>
        <w:adjustRightInd w:val="0"/>
        <w:snapToGrid w:val="0"/>
        <w:spacing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2.</w:t>
      </w:r>
      <w:r w:rsidRPr="001049E7">
        <w:rPr>
          <w:rFonts w:ascii="Book Antiqua" w:eastAsia="標楷體" w:hAnsi="Book Antiqua" w:hint="eastAsia"/>
          <w:sz w:val="26"/>
          <w:szCs w:val="26"/>
        </w:rPr>
        <w:t>請各校特教組長於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17</w:t>
      </w:r>
      <w:r w:rsidR="008B4101">
        <w:rPr>
          <w:rFonts w:ascii="Book Antiqua" w:eastAsia="標楷體" w:hAnsi="Book Antiqua" w:hint="eastAsia"/>
          <w:sz w:val="26"/>
          <w:szCs w:val="26"/>
        </w:rPr>
        <w:t>日（星期二</w:t>
      </w:r>
      <w:r w:rsidRPr="001049E7">
        <w:rPr>
          <w:rFonts w:ascii="Book Antiqua" w:eastAsia="標楷體" w:hAnsi="Book Antiqua" w:hint="eastAsia"/>
          <w:sz w:val="26"/>
          <w:szCs w:val="26"/>
        </w:rPr>
        <w:t>）下班前，將填妥之學生個人報名表、學校集體報名清冊（附件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）之文件電子檔（</w:t>
      </w:r>
      <w:r w:rsidRPr="001049E7">
        <w:rPr>
          <w:rFonts w:ascii="Book Antiqua" w:eastAsia="標楷體" w:hAnsi="Book Antiqua" w:hint="eastAsia"/>
          <w:sz w:val="26"/>
          <w:szCs w:val="26"/>
        </w:rPr>
        <w:t>WORD</w:t>
      </w:r>
      <w:r w:rsidRPr="001049E7">
        <w:rPr>
          <w:rFonts w:ascii="Book Antiqua" w:eastAsia="標楷體" w:hAnsi="Book Antiqua" w:hint="eastAsia"/>
          <w:sz w:val="26"/>
          <w:szCs w:val="26"/>
        </w:rPr>
        <w:t>檔）及核章後掃描檔（</w:t>
      </w:r>
      <w:r w:rsidRPr="001049E7">
        <w:rPr>
          <w:rFonts w:ascii="Book Antiqua" w:eastAsia="標楷體" w:hAnsi="Book Antiqua" w:hint="eastAsia"/>
          <w:sz w:val="26"/>
          <w:szCs w:val="26"/>
        </w:rPr>
        <w:t>PDF</w:t>
      </w:r>
      <w:r w:rsidRPr="001049E7">
        <w:rPr>
          <w:rFonts w:ascii="Book Antiqua" w:eastAsia="標楷體" w:hAnsi="Book Antiqua" w:hint="eastAsia"/>
          <w:sz w:val="26"/>
          <w:szCs w:val="26"/>
        </w:rPr>
        <w:t>檔），以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回傳至資優中心信箱（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：</w:t>
      </w:r>
      <w:hyperlink r:id="rId11" w:history="1">
        <w:r w:rsidRPr="001049E7">
          <w:rPr>
            <w:rStyle w:val="aa"/>
            <w:rFonts w:ascii="Book Antiqua" w:eastAsia="標楷體" w:hAnsi="Book Antiqua" w:hint="eastAsia"/>
            <w:color w:val="auto"/>
            <w:sz w:val="26"/>
            <w:szCs w:val="26"/>
          </w:rPr>
          <w:t>trcgta@gl.ck.tp.edu.tw</w:t>
        </w:r>
      </w:hyperlink>
      <w:r w:rsidRPr="001049E7">
        <w:rPr>
          <w:rFonts w:ascii="Book Antiqua" w:eastAsia="標楷體" w:hAnsi="Book Antiqua" w:hint="eastAsia"/>
          <w:sz w:val="26"/>
          <w:szCs w:val="26"/>
        </w:rPr>
        <w:t>）。</w:t>
      </w:r>
    </w:p>
    <w:p w:rsidR="001442CB" w:rsidRPr="001049E7" w:rsidRDefault="001442CB" w:rsidP="001442CB">
      <w:pPr>
        <w:adjustRightInd w:val="0"/>
        <w:snapToGrid w:val="0"/>
        <w:spacing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3.</w:t>
      </w:r>
      <w:r w:rsidRPr="001049E7">
        <w:rPr>
          <w:rFonts w:ascii="Book Antiqua" w:eastAsia="標楷體" w:hAnsi="Book Antiqua" w:hint="eastAsia"/>
          <w:sz w:val="26"/>
          <w:szCs w:val="26"/>
        </w:rPr>
        <w:t>資優中心於收到報名文件後寄發回覆信函，供報名學校確認；若未收到回覆信函，請務必自行致電向資優中心張顥瀚老師確認（聯絡電話：</w:t>
      </w:r>
      <w:r w:rsidRPr="001049E7">
        <w:rPr>
          <w:rFonts w:ascii="Book Antiqua" w:eastAsia="標楷體" w:hAnsi="Book Antiqua" w:hint="eastAsia"/>
          <w:sz w:val="26"/>
          <w:szCs w:val="26"/>
        </w:rPr>
        <w:t>2332-7125</w:t>
      </w:r>
      <w:r w:rsidRPr="001049E7">
        <w:rPr>
          <w:rFonts w:ascii="Book Antiqua" w:eastAsia="標楷體" w:hAnsi="Book Antiqua" w:hint="eastAsia"/>
          <w:sz w:val="26"/>
          <w:szCs w:val="26"/>
        </w:rPr>
        <w:t>轉</w:t>
      </w:r>
      <w:r w:rsidRPr="001049E7">
        <w:rPr>
          <w:rFonts w:ascii="Book Antiqua" w:eastAsia="標楷體" w:hAnsi="Book Antiqua" w:hint="eastAsia"/>
          <w:sz w:val="26"/>
          <w:szCs w:val="26"/>
        </w:rPr>
        <w:t>15</w:t>
      </w:r>
      <w:r w:rsidRPr="001049E7">
        <w:rPr>
          <w:rFonts w:ascii="Book Antiqua" w:eastAsia="標楷體" w:hAnsi="Book Antiqua" w:hint="eastAsia"/>
          <w:sz w:val="26"/>
          <w:szCs w:val="26"/>
        </w:rPr>
        <w:t>），逾期恕不受理。</w:t>
      </w:r>
    </w:p>
    <w:p w:rsidR="001B0656" w:rsidRPr="001049E7" w:rsidRDefault="001B0656">
      <w:pPr>
        <w:widowControl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br w:type="page"/>
      </w:r>
    </w:p>
    <w:p w:rsidR="00875FF8" w:rsidRPr="001049E7" w:rsidRDefault="00875FF8" w:rsidP="00875FF8">
      <w:pPr>
        <w:snapToGrid w:val="0"/>
        <w:spacing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4</w:t>
      </w:r>
    </w:p>
    <w:p w:rsidR="00717DCA" w:rsidRPr="001049E7" w:rsidRDefault="001442CB" w:rsidP="00717DCA">
      <w:pPr>
        <w:snapToGrid w:val="0"/>
        <w:spacing w:line="0" w:lineRule="atLeast"/>
        <w:jc w:val="center"/>
        <w:rPr>
          <w:rFonts w:ascii="Book Antiqua" w:eastAsia="標楷體" w:hAnsi="標楷體"/>
          <w:b/>
          <w:spacing w:val="-8"/>
          <w:kern w:val="0"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875FF8" w:rsidRPr="001049E7" w:rsidRDefault="00875FF8" w:rsidP="00717DCA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Book Antiqua"/>
          <w:b/>
          <w:sz w:val="32"/>
          <w:szCs w:val="32"/>
        </w:rPr>
        <w:t>活動地點交通資訊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8363"/>
      </w:tblGrid>
      <w:tr w:rsidR="001049E7" w:rsidRPr="001049E7" w:rsidTr="00717DCA">
        <w:trPr>
          <w:trHeight w:val="523"/>
          <w:jc w:val="center"/>
        </w:trPr>
        <w:tc>
          <w:tcPr>
            <w:tcW w:w="1403" w:type="dxa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活動地點</w:t>
            </w:r>
          </w:p>
        </w:tc>
        <w:tc>
          <w:tcPr>
            <w:tcW w:w="8363" w:type="dxa"/>
            <w:vAlign w:val="center"/>
          </w:tcPr>
          <w:p w:rsidR="00875FF8" w:rsidRPr="001049E7" w:rsidRDefault="00225EE3" w:rsidP="00717DCA">
            <w:pPr>
              <w:snapToGrid w:val="0"/>
              <w:spacing w:line="240" w:lineRule="atLeast"/>
              <w:ind w:left="70" w:rightChars="5" w:right="12" w:hangingChars="25" w:hanging="7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b/>
                <w:sz w:val="28"/>
                <w:szCs w:val="28"/>
              </w:rPr>
              <w:t>臺北市立大學資訊科學系</w:t>
            </w:r>
          </w:p>
        </w:tc>
      </w:tr>
      <w:tr w:rsidR="001049E7" w:rsidRPr="001049E7" w:rsidTr="005265C5">
        <w:trPr>
          <w:trHeight w:val="910"/>
          <w:jc w:val="center"/>
        </w:trPr>
        <w:tc>
          <w:tcPr>
            <w:tcW w:w="1403" w:type="dxa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聯繫資訊</w:t>
            </w:r>
          </w:p>
        </w:tc>
        <w:tc>
          <w:tcPr>
            <w:tcW w:w="8363" w:type="dxa"/>
            <w:vAlign w:val="center"/>
          </w:tcPr>
          <w:p w:rsidR="00225EE3" w:rsidRPr="001049E7" w:rsidRDefault="00225EE3" w:rsidP="00225EE3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臺北市中正區愛國西路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號公誠樓</w:t>
            </w:r>
            <w:r w:rsidR="00717DCA"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  <w:r w:rsidR="00717DCA" w:rsidRPr="001049E7">
              <w:rPr>
                <w:rFonts w:ascii="Book Antiqua" w:eastAsia="標楷體" w:hAnsi="Book Antiqua" w:hint="eastAsia"/>
                <w:sz w:val="26"/>
                <w:szCs w:val="26"/>
              </w:rPr>
              <w:t>樓</w:t>
            </w:r>
          </w:p>
          <w:p w:rsidR="00875FF8" w:rsidRPr="001049E7" w:rsidRDefault="00225EE3" w:rsidP="00225EE3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t>http://cs.utaipei.edu.tw/bin/home.php</w:t>
            </w:r>
          </w:p>
        </w:tc>
      </w:tr>
      <w:tr w:rsidR="001049E7" w:rsidRPr="001049E7" w:rsidTr="005265C5">
        <w:trPr>
          <w:trHeight w:val="496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交通資訊</w:t>
            </w:r>
          </w:p>
        </w:tc>
      </w:tr>
      <w:tr w:rsidR="001049E7" w:rsidRPr="001049E7" w:rsidTr="00991941">
        <w:trPr>
          <w:trHeight w:val="6236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D0346B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noProof/>
              </w:rPr>
              <w:drawing>
                <wp:inline distT="0" distB="0" distL="0" distR="0" wp14:anchorId="3951D349" wp14:editId="13235989">
                  <wp:extent cx="6020676" cy="4287328"/>
                  <wp:effectExtent l="0" t="0" r="0" b="0"/>
                  <wp:docPr id="1" name="圖片 1" descr="博愛校區交通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博愛校區交通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0500" cy="42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9E7" w:rsidRPr="001049E7" w:rsidTr="00225EE3">
        <w:trPr>
          <w:trHeight w:val="340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602F2F">
            <w:pPr>
              <w:snapToGrid w:val="0"/>
              <w:spacing w:afterLines="10" w:after="36" w:line="240" w:lineRule="atLeast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  <w:b/>
              </w:rPr>
              <w:t>一、搭乘捷運</w:t>
            </w:r>
          </w:p>
          <w:p w:rsidR="00875FF8" w:rsidRPr="001049E7" w:rsidRDefault="00D0346B" w:rsidP="00602F2F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277" w:left="665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</w:rPr>
              <w:t>中正紀念堂站</w:t>
            </w:r>
            <w:r w:rsidRPr="001049E7">
              <w:rPr>
                <w:rFonts w:ascii="Book Antiqua" w:eastAsia="標楷體" w:hAnsi="Book Antiqua"/>
              </w:rPr>
              <w:t>7</w:t>
            </w:r>
            <w:r w:rsidRPr="001049E7">
              <w:rPr>
                <w:rFonts w:ascii="Book Antiqua" w:eastAsia="標楷體" w:hAnsi="Book Antiqua"/>
              </w:rPr>
              <w:t>號出口：出站後步行約</w:t>
            </w:r>
            <w:r w:rsidRPr="001049E7">
              <w:rPr>
                <w:rFonts w:ascii="Book Antiqua" w:eastAsia="標楷體" w:hAnsi="Book Antiqua" w:hint="eastAsia"/>
              </w:rPr>
              <w:t>5</w:t>
            </w:r>
            <w:r w:rsidRPr="001049E7">
              <w:rPr>
                <w:rFonts w:ascii="Book Antiqua" w:eastAsia="標楷體" w:hAnsi="Book Antiqua"/>
              </w:rPr>
              <w:t>分鐘。</w:t>
            </w:r>
          </w:p>
        </w:tc>
      </w:tr>
      <w:tr w:rsidR="001049E7" w:rsidRPr="001049E7" w:rsidTr="00225EE3">
        <w:trPr>
          <w:trHeight w:val="340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225EE3">
            <w:pPr>
              <w:snapToGrid w:val="0"/>
              <w:spacing w:afterLines="25" w:after="90" w:line="240" w:lineRule="atLeast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  <w:b/>
              </w:rPr>
              <w:t>二、搭乘公車</w:t>
            </w:r>
          </w:p>
          <w:p w:rsidR="00D0346B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1.</w:t>
            </w:r>
            <w:r w:rsidRPr="001049E7">
              <w:rPr>
                <w:rFonts w:ascii="Book Antiqua" w:eastAsia="標楷體" w:hAnsi="Book Antiqua" w:cs="Arial"/>
                <w:b/>
              </w:rPr>
              <w:t>臺北市立大學站</w:t>
            </w:r>
          </w:p>
          <w:p w:rsidR="00D0346B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="00D0346B" w:rsidRPr="001049E7">
              <w:rPr>
                <w:rFonts w:ascii="Book Antiqua" w:eastAsia="標楷體" w:hAnsi="Book Antiqua" w:cs="Arial"/>
              </w:rPr>
              <w:t>公車站</w:t>
            </w:r>
            <w:r w:rsidR="00D0346B" w:rsidRPr="001049E7">
              <w:rPr>
                <w:rFonts w:ascii="Book Antiqua" w:eastAsia="標楷體" w:hAnsi="Book Antiqua" w:cs="Arial"/>
              </w:rPr>
              <w:t xml:space="preserve"> 1 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252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660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644</w:t>
            </w:r>
          </w:p>
          <w:p w:rsidR="00D0346B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2.</w:t>
            </w:r>
            <w:r w:rsidRPr="001049E7">
              <w:rPr>
                <w:rFonts w:ascii="Book Antiqua" w:eastAsia="標楷體" w:hAnsi="Book Antiqua" w:cs="Arial"/>
                <w:b/>
              </w:rPr>
              <w:t>一女中站</w:t>
            </w:r>
          </w:p>
          <w:p w:rsidR="00225EE3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</w:t>
            </w:r>
            <w:r w:rsidRPr="001049E7">
              <w:rPr>
                <w:rFonts w:ascii="Book Antiqua" w:eastAsia="標楷體" w:hAnsi="Book Antiqua" w:cs="Arial"/>
              </w:rPr>
              <w:t>1 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0</w:t>
            </w:r>
            <w:r w:rsidR="00D0346B" w:rsidRPr="001049E7">
              <w:rPr>
                <w:rFonts w:ascii="Book Antiqua" w:eastAsia="標楷體" w:hAnsi="Book Antiqua" w:cs="Arial"/>
              </w:rPr>
              <w:t>東</w:t>
            </w:r>
            <w:r w:rsidR="00D0346B" w:rsidRPr="001049E7">
              <w:rPr>
                <w:rFonts w:ascii="Book Antiqua" w:eastAsia="標楷體" w:hAnsi="Book Antiqua" w:cs="Arial"/>
              </w:rPr>
              <w:br/>
            </w: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2-2</w:t>
            </w:r>
            <w:r w:rsidRPr="001049E7">
              <w:rPr>
                <w:rFonts w:ascii="Book Antiqua" w:eastAsia="標楷體" w:hAnsi="Book Antiqua" w:cs="Arial"/>
              </w:rPr>
              <w:t>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臺北客運、</w:t>
            </w:r>
            <w:r w:rsidR="00D0346B" w:rsidRPr="001049E7">
              <w:rPr>
                <w:rFonts w:ascii="Book Antiqua" w:eastAsia="標楷體" w:hAnsi="Book Antiqua" w:cs="Arial"/>
              </w:rPr>
              <w:t>15</w:t>
            </w:r>
            <w:r w:rsidR="00D0346B" w:rsidRPr="001049E7">
              <w:rPr>
                <w:rFonts w:ascii="Book Antiqua" w:eastAsia="標楷體" w:hAnsi="Book Antiqua" w:cs="Arial"/>
              </w:rPr>
              <w:t>路樹林、指南</w:t>
            </w:r>
            <w:r w:rsidR="00D0346B" w:rsidRPr="001049E7">
              <w:rPr>
                <w:rFonts w:ascii="Book Antiqua" w:eastAsia="標楷體" w:hAnsi="Book Antiqua" w:cs="Arial"/>
              </w:rPr>
              <w:t>3</w:t>
            </w:r>
            <w:r w:rsidR="00D0346B" w:rsidRPr="001049E7">
              <w:rPr>
                <w:rFonts w:ascii="Book Antiqua" w:eastAsia="標楷體" w:hAnsi="Book Antiqua" w:cs="Arial"/>
              </w:rPr>
              <w:t>、聯營</w:t>
            </w:r>
            <w:r w:rsidR="00D0346B" w:rsidRPr="001049E7">
              <w:rPr>
                <w:rFonts w:ascii="Book Antiqua" w:eastAsia="標楷體" w:hAnsi="Book Antiqua" w:cs="Arial"/>
              </w:rPr>
              <w:t>270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235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Pr="001049E7">
              <w:rPr>
                <w:rFonts w:ascii="Book Antiqua" w:eastAsia="標楷體" w:hAnsi="Book Antiqua" w:cs="Arial"/>
              </w:rPr>
              <w:t>663</w:t>
            </w:r>
          </w:p>
          <w:p w:rsidR="00225EE3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2-3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204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241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236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251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644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706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235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532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630</w:t>
            </w:r>
          </w:p>
          <w:p w:rsidR="00225EE3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2083" w:hangingChars="708" w:hanging="1701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3.</w:t>
            </w:r>
            <w:r w:rsidRPr="001049E7">
              <w:rPr>
                <w:rFonts w:ascii="Book Antiqua" w:eastAsia="標楷體" w:hAnsi="Book Antiqua" w:cs="Arial"/>
                <w:b/>
              </w:rPr>
              <w:t>市立大學附小站</w:t>
            </w:r>
          </w:p>
          <w:p w:rsidR="00D0346B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  <w:spacing w:val="-10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3</w:t>
            </w:r>
            <w:r w:rsidRPr="001049E7">
              <w:rPr>
                <w:rFonts w:ascii="Book Antiqua" w:eastAsia="標楷體" w:hAnsi="Book Antiqua" w:cs="Arial"/>
              </w:rPr>
              <w:t>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204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235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630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644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532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706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662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663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241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243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5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236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251</w:t>
            </w:r>
          </w:p>
          <w:p w:rsidR="00875FF8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4.</w:t>
            </w:r>
            <w:r w:rsidRPr="001049E7">
              <w:rPr>
                <w:rFonts w:ascii="Book Antiqua" w:eastAsia="標楷體" w:hAnsi="Book Antiqua" w:cs="Arial"/>
                <w:b/>
              </w:rPr>
              <w:t>低地板公車搭乘</w:t>
            </w:r>
            <w:r w:rsidR="00225EE3" w:rsidRPr="001049E7">
              <w:rPr>
                <w:rFonts w:ascii="標楷體" w:eastAsia="標楷體" w:hAnsi="標楷體" w:cs="Arial" w:hint="eastAsia"/>
                <w:b/>
              </w:rPr>
              <w:t>：</w:t>
            </w:r>
            <w:r w:rsidRPr="001049E7">
              <w:rPr>
                <w:rFonts w:ascii="Book Antiqua" w:eastAsia="標楷體" w:hAnsi="Book Antiqua" w:cs="Arial"/>
              </w:rPr>
              <w:t>204</w:t>
            </w:r>
            <w:r w:rsidRPr="001049E7">
              <w:rPr>
                <w:rFonts w:ascii="Book Antiqua" w:eastAsia="標楷體" w:hAnsi="Book Antiqua" w:cs="Arial"/>
              </w:rPr>
              <w:t>、</w:t>
            </w:r>
            <w:r w:rsidRPr="001049E7">
              <w:rPr>
                <w:rFonts w:ascii="Book Antiqua" w:eastAsia="標楷體" w:hAnsi="Book Antiqua" w:cs="Arial"/>
              </w:rPr>
              <w:t>630</w:t>
            </w:r>
          </w:p>
        </w:tc>
      </w:tr>
    </w:tbl>
    <w:p w:rsidR="00B10114" w:rsidRPr="001049E7" w:rsidRDefault="00BF5500" w:rsidP="00BF5500">
      <w:pPr>
        <w:widowControl/>
        <w:adjustRightInd w:val="0"/>
        <w:snapToGrid w:val="0"/>
        <w:spacing w:line="240" w:lineRule="atLeast"/>
        <w:rPr>
          <w:rFonts w:ascii="Book Antiqua" w:eastAsia="標楷體" w:hAnsi="Book Antiqua"/>
          <w:b/>
          <w:sz w:val="16"/>
          <w:szCs w:val="16"/>
        </w:rPr>
      </w:pPr>
      <w:r w:rsidRPr="001049E7">
        <w:rPr>
          <w:rFonts w:ascii="Book Antiqua" w:eastAsia="標楷體" w:hAnsi="Book Antiqua"/>
          <w:b/>
          <w:sz w:val="16"/>
          <w:szCs w:val="16"/>
        </w:rPr>
        <w:t xml:space="preserve"> </w:t>
      </w:r>
    </w:p>
    <w:sectPr w:rsidR="00B10114" w:rsidRPr="001049E7" w:rsidSect="00804030">
      <w:footerReference w:type="default" r:id="rId13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C9" w:rsidRDefault="001A34C9" w:rsidP="003A4B56">
      <w:r>
        <w:separator/>
      </w:r>
    </w:p>
  </w:endnote>
  <w:endnote w:type="continuationSeparator" w:id="0">
    <w:p w:rsidR="001A34C9" w:rsidRDefault="001A34C9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75307"/>
      <w:docPartObj>
        <w:docPartGallery w:val="Page Numbers (Bottom of Page)"/>
        <w:docPartUnique/>
      </w:docPartObj>
    </w:sdtPr>
    <w:sdtEndPr/>
    <w:sdtContent>
      <w:p w:rsidR="00576DF0" w:rsidRDefault="00576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AE" w:rsidRPr="009804A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C9" w:rsidRDefault="001A34C9" w:rsidP="003A4B56">
      <w:r>
        <w:separator/>
      </w:r>
    </w:p>
  </w:footnote>
  <w:footnote w:type="continuationSeparator" w:id="0">
    <w:p w:rsidR="001A34C9" w:rsidRDefault="001A34C9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0224F"/>
    <w:multiLevelType w:val="hybridMultilevel"/>
    <w:tmpl w:val="E9B46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15A5049E"/>
    <w:multiLevelType w:val="hybridMultilevel"/>
    <w:tmpl w:val="97B8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701ABE"/>
    <w:multiLevelType w:val="hybridMultilevel"/>
    <w:tmpl w:val="761ECA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682827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95141"/>
    <w:multiLevelType w:val="hybridMultilevel"/>
    <w:tmpl w:val="0278FB0C"/>
    <w:lvl w:ilvl="0" w:tplc="BA1C3A18">
      <w:start w:val="1"/>
      <w:numFmt w:val="taiwaneseCountingThousand"/>
      <w:lvlText w:val="（%1）"/>
      <w:lvlJc w:val="left"/>
      <w:pPr>
        <w:ind w:left="105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9C5083F"/>
    <w:multiLevelType w:val="hybridMultilevel"/>
    <w:tmpl w:val="37D43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37E98"/>
    <w:multiLevelType w:val="hybridMultilevel"/>
    <w:tmpl w:val="F22662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5143FC"/>
    <w:multiLevelType w:val="hybridMultilevel"/>
    <w:tmpl w:val="5F2ED8B6"/>
    <w:lvl w:ilvl="0" w:tplc="3BCC7856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7" w15:restartNumberingAfterBreak="0">
    <w:nsid w:val="64F56976"/>
    <w:multiLevelType w:val="hybridMultilevel"/>
    <w:tmpl w:val="248C917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EA62C1"/>
    <w:multiLevelType w:val="hybridMultilevel"/>
    <w:tmpl w:val="248C917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8"/>
  </w:num>
  <w:num w:numId="7">
    <w:abstractNumId w:val="12"/>
  </w:num>
  <w:num w:numId="8">
    <w:abstractNumId w:val="13"/>
  </w:num>
  <w:num w:numId="9">
    <w:abstractNumId w:val="16"/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F"/>
    <w:rsid w:val="00006680"/>
    <w:rsid w:val="00006EF9"/>
    <w:rsid w:val="000077C1"/>
    <w:rsid w:val="00011D68"/>
    <w:rsid w:val="00013EE8"/>
    <w:rsid w:val="00022969"/>
    <w:rsid w:val="00024BA4"/>
    <w:rsid w:val="00024C8F"/>
    <w:rsid w:val="00030B2A"/>
    <w:rsid w:val="00031FA7"/>
    <w:rsid w:val="00055B25"/>
    <w:rsid w:val="00056FCE"/>
    <w:rsid w:val="00061AB8"/>
    <w:rsid w:val="000709B9"/>
    <w:rsid w:val="0007598F"/>
    <w:rsid w:val="00076E98"/>
    <w:rsid w:val="000904C0"/>
    <w:rsid w:val="000928EF"/>
    <w:rsid w:val="00096A91"/>
    <w:rsid w:val="000A6BBE"/>
    <w:rsid w:val="000B6244"/>
    <w:rsid w:val="000D5175"/>
    <w:rsid w:val="000D66D1"/>
    <w:rsid w:val="000F0864"/>
    <w:rsid w:val="0010148B"/>
    <w:rsid w:val="001049E7"/>
    <w:rsid w:val="00123BE3"/>
    <w:rsid w:val="00125C34"/>
    <w:rsid w:val="001442CB"/>
    <w:rsid w:val="00152CC0"/>
    <w:rsid w:val="0017334D"/>
    <w:rsid w:val="001733D8"/>
    <w:rsid w:val="00186668"/>
    <w:rsid w:val="00187D30"/>
    <w:rsid w:val="00191729"/>
    <w:rsid w:val="001A34C9"/>
    <w:rsid w:val="001B0656"/>
    <w:rsid w:val="001C529B"/>
    <w:rsid w:val="001C5FAE"/>
    <w:rsid w:val="001C7131"/>
    <w:rsid w:val="001D1900"/>
    <w:rsid w:val="001D2937"/>
    <w:rsid w:val="001D3181"/>
    <w:rsid w:val="001D6B85"/>
    <w:rsid w:val="001E0025"/>
    <w:rsid w:val="001E6595"/>
    <w:rsid w:val="001F4A56"/>
    <w:rsid w:val="00206180"/>
    <w:rsid w:val="00207B6D"/>
    <w:rsid w:val="002116BF"/>
    <w:rsid w:val="0021440E"/>
    <w:rsid w:val="00225EE3"/>
    <w:rsid w:val="00225F85"/>
    <w:rsid w:val="00232E2F"/>
    <w:rsid w:val="00236177"/>
    <w:rsid w:val="00247ED2"/>
    <w:rsid w:val="00252D7A"/>
    <w:rsid w:val="0025652E"/>
    <w:rsid w:val="00263E7A"/>
    <w:rsid w:val="00276B37"/>
    <w:rsid w:val="00284AF1"/>
    <w:rsid w:val="002904A8"/>
    <w:rsid w:val="00295D1C"/>
    <w:rsid w:val="002C1920"/>
    <w:rsid w:val="002C28CE"/>
    <w:rsid w:val="002C3E7D"/>
    <w:rsid w:val="002C56BE"/>
    <w:rsid w:val="002D1E6F"/>
    <w:rsid w:val="002E14C2"/>
    <w:rsid w:val="002E3C37"/>
    <w:rsid w:val="002E74BA"/>
    <w:rsid w:val="002F5814"/>
    <w:rsid w:val="002F67F1"/>
    <w:rsid w:val="00306BBD"/>
    <w:rsid w:val="003160A2"/>
    <w:rsid w:val="00330EC0"/>
    <w:rsid w:val="00357F9C"/>
    <w:rsid w:val="0037715E"/>
    <w:rsid w:val="003827C5"/>
    <w:rsid w:val="003849A9"/>
    <w:rsid w:val="003A40FD"/>
    <w:rsid w:val="003A4B56"/>
    <w:rsid w:val="003B0701"/>
    <w:rsid w:val="003D6989"/>
    <w:rsid w:val="003E7C02"/>
    <w:rsid w:val="0040750B"/>
    <w:rsid w:val="004075C2"/>
    <w:rsid w:val="004142B8"/>
    <w:rsid w:val="00416ACA"/>
    <w:rsid w:val="004222C1"/>
    <w:rsid w:val="00435390"/>
    <w:rsid w:val="004513B2"/>
    <w:rsid w:val="004577D1"/>
    <w:rsid w:val="0047245C"/>
    <w:rsid w:val="004922B9"/>
    <w:rsid w:val="004C2178"/>
    <w:rsid w:val="004C637A"/>
    <w:rsid w:val="004C736A"/>
    <w:rsid w:val="004F1397"/>
    <w:rsid w:val="004F156C"/>
    <w:rsid w:val="004F4DA7"/>
    <w:rsid w:val="004F53C1"/>
    <w:rsid w:val="005001B2"/>
    <w:rsid w:val="00516287"/>
    <w:rsid w:val="0051671B"/>
    <w:rsid w:val="00516B25"/>
    <w:rsid w:val="00521F7A"/>
    <w:rsid w:val="005265C5"/>
    <w:rsid w:val="00527B01"/>
    <w:rsid w:val="00532FB0"/>
    <w:rsid w:val="0055381B"/>
    <w:rsid w:val="00561EFE"/>
    <w:rsid w:val="0057039E"/>
    <w:rsid w:val="00576DF0"/>
    <w:rsid w:val="005946CF"/>
    <w:rsid w:val="005B510D"/>
    <w:rsid w:val="005C72DD"/>
    <w:rsid w:val="005E091F"/>
    <w:rsid w:val="005E4440"/>
    <w:rsid w:val="0060096C"/>
    <w:rsid w:val="00602F2F"/>
    <w:rsid w:val="0060554F"/>
    <w:rsid w:val="006056E5"/>
    <w:rsid w:val="00607C62"/>
    <w:rsid w:val="00616574"/>
    <w:rsid w:val="0062210D"/>
    <w:rsid w:val="00631491"/>
    <w:rsid w:val="006341F5"/>
    <w:rsid w:val="006363F3"/>
    <w:rsid w:val="00641C77"/>
    <w:rsid w:val="006452EC"/>
    <w:rsid w:val="00690D5A"/>
    <w:rsid w:val="00691B4E"/>
    <w:rsid w:val="006A4963"/>
    <w:rsid w:val="006B251C"/>
    <w:rsid w:val="006C7206"/>
    <w:rsid w:val="006D6092"/>
    <w:rsid w:val="006E5061"/>
    <w:rsid w:val="006E7B49"/>
    <w:rsid w:val="00701625"/>
    <w:rsid w:val="007036B4"/>
    <w:rsid w:val="00715BB1"/>
    <w:rsid w:val="00717DCA"/>
    <w:rsid w:val="00720F9B"/>
    <w:rsid w:val="00751C96"/>
    <w:rsid w:val="0076445B"/>
    <w:rsid w:val="00764DD5"/>
    <w:rsid w:val="0077477A"/>
    <w:rsid w:val="007852E7"/>
    <w:rsid w:val="0078565A"/>
    <w:rsid w:val="00795656"/>
    <w:rsid w:val="007A4B81"/>
    <w:rsid w:val="007A76E7"/>
    <w:rsid w:val="007B3DA8"/>
    <w:rsid w:val="007C5B34"/>
    <w:rsid w:val="007E0E6D"/>
    <w:rsid w:val="007E1973"/>
    <w:rsid w:val="007E394D"/>
    <w:rsid w:val="007E5BF9"/>
    <w:rsid w:val="007F07BE"/>
    <w:rsid w:val="007F2FDA"/>
    <w:rsid w:val="00802C68"/>
    <w:rsid w:val="00804030"/>
    <w:rsid w:val="00830B51"/>
    <w:rsid w:val="00837470"/>
    <w:rsid w:val="008614B8"/>
    <w:rsid w:val="0086721E"/>
    <w:rsid w:val="00875FF8"/>
    <w:rsid w:val="008852B6"/>
    <w:rsid w:val="0089634E"/>
    <w:rsid w:val="008B2FAD"/>
    <w:rsid w:val="008B4101"/>
    <w:rsid w:val="008D6868"/>
    <w:rsid w:val="008E3B21"/>
    <w:rsid w:val="008F4945"/>
    <w:rsid w:val="00900B97"/>
    <w:rsid w:val="00906BAE"/>
    <w:rsid w:val="009147E4"/>
    <w:rsid w:val="00916A39"/>
    <w:rsid w:val="009224DE"/>
    <w:rsid w:val="009258E7"/>
    <w:rsid w:val="00927C87"/>
    <w:rsid w:val="00940BAF"/>
    <w:rsid w:val="00944C9E"/>
    <w:rsid w:val="00946273"/>
    <w:rsid w:val="00953507"/>
    <w:rsid w:val="009564A5"/>
    <w:rsid w:val="0097531A"/>
    <w:rsid w:val="009804AE"/>
    <w:rsid w:val="00980F3E"/>
    <w:rsid w:val="00981668"/>
    <w:rsid w:val="00987B87"/>
    <w:rsid w:val="00990751"/>
    <w:rsid w:val="00991941"/>
    <w:rsid w:val="009A218B"/>
    <w:rsid w:val="009C5B49"/>
    <w:rsid w:val="009C68DD"/>
    <w:rsid w:val="009D4870"/>
    <w:rsid w:val="009D6A58"/>
    <w:rsid w:val="009E0EA0"/>
    <w:rsid w:val="009F0399"/>
    <w:rsid w:val="009F149C"/>
    <w:rsid w:val="00A03577"/>
    <w:rsid w:val="00A03C49"/>
    <w:rsid w:val="00A048A0"/>
    <w:rsid w:val="00A104B5"/>
    <w:rsid w:val="00A24598"/>
    <w:rsid w:val="00A27707"/>
    <w:rsid w:val="00A81204"/>
    <w:rsid w:val="00A84DA6"/>
    <w:rsid w:val="00A87830"/>
    <w:rsid w:val="00A95F7B"/>
    <w:rsid w:val="00A963F1"/>
    <w:rsid w:val="00AB08C1"/>
    <w:rsid w:val="00AB10C1"/>
    <w:rsid w:val="00AB4DFA"/>
    <w:rsid w:val="00AC1663"/>
    <w:rsid w:val="00AD777E"/>
    <w:rsid w:val="00AE0758"/>
    <w:rsid w:val="00AE4607"/>
    <w:rsid w:val="00AE6B04"/>
    <w:rsid w:val="00AE7010"/>
    <w:rsid w:val="00AF02E3"/>
    <w:rsid w:val="00AF2FC2"/>
    <w:rsid w:val="00B015F4"/>
    <w:rsid w:val="00B10114"/>
    <w:rsid w:val="00B1066A"/>
    <w:rsid w:val="00B16885"/>
    <w:rsid w:val="00B511BB"/>
    <w:rsid w:val="00B569DB"/>
    <w:rsid w:val="00B61414"/>
    <w:rsid w:val="00B75F59"/>
    <w:rsid w:val="00B76DD1"/>
    <w:rsid w:val="00B860AA"/>
    <w:rsid w:val="00B9198F"/>
    <w:rsid w:val="00B96A7E"/>
    <w:rsid w:val="00BA323B"/>
    <w:rsid w:val="00BB4A4A"/>
    <w:rsid w:val="00BC1D03"/>
    <w:rsid w:val="00BC5B15"/>
    <w:rsid w:val="00BC5CC3"/>
    <w:rsid w:val="00BD4938"/>
    <w:rsid w:val="00BE57FE"/>
    <w:rsid w:val="00BF32F3"/>
    <w:rsid w:val="00BF5500"/>
    <w:rsid w:val="00C064F7"/>
    <w:rsid w:val="00C114E8"/>
    <w:rsid w:val="00C11E8B"/>
    <w:rsid w:val="00C32086"/>
    <w:rsid w:val="00C33FB2"/>
    <w:rsid w:val="00C53AF8"/>
    <w:rsid w:val="00C611A5"/>
    <w:rsid w:val="00C76AC2"/>
    <w:rsid w:val="00C76AE9"/>
    <w:rsid w:val="00C91E8A"/>
    <w:rsid w:val="00C94E62"/>
    <w:rsid w:val="00CB6F76"/>
    <w:rsid w:val="00CC0ABB"/>
    <w:rsid w:val="00CE5CC8"/>
    <w:rsid w:val="00D00EA9"/>
    <w:rsid w:val="00D0135D"/>
    <w:rsid w:val="00D0346B"/>
    <w:rsid w:val="00D1169F"/>
    <w:rsid w:val="00D1294D"/>
    <w:rsid w:val="00D2026D"/>
    <w:rsid w:val="00D23552"/>
    <w:rsid w:val="00D2797F"/>
    <w:rsid w:val="00D33528"/>
    <w:rsid w:val="00D44B33"/>
    <w:rsid w:val="00D469FB"/>
    <w:rsid w:val="00D60276"/>
    <w:rsid w:val="00D71840"/>
    <w:rsid w:val="00D74031"/>
    <w:rsid w:val="00D77DEE"/>
    <w:rsid w:val="00D77F3C"/>
    <w:rsid w:val="00D80658"/>
    <w:rsid w:val="00DA1CA7"/>
    <w:rsid w:val="00DC1089"/>
    <w:rsid w:val="00DC429C"/>
    <w:rsid w:val="00DC502F"/>
    <w:rsid w:val="00DE27F9"/>
    <w:rsid w:val="00DF3E87"/>
    <w:rsid w:val="00DF5F67"/>
    <w:rsid w:val="00E166BC"/>
    <w:rsid w:val="00E24245"/>
    <w:rsid w:val="00E46069"/>
    <w:rsid w:val="00E6071D"/>
    <w:rsid w:val="00E60799"/>
    <w:rsid w:val="00E67481"/>
    <w:rsid w:val="00E70ADB"/>
    <w:rsid w:val="00E76E51"/>
    <w:rsid w:val="00E80D05"/>
    <w:rsid w:val="00E911C2"/>
    <w:rsid w:val="00E926F3"/>
    <w:rsid w:val="00EA4A4F"/>
    <w:rsid w:val="00EC333B"/>
    <w:rsid w:val="00ED6903"/>
    <w:rsid w:val="00EE0198"/>
    <w:rsid w:val="00EF13E9"/>
    <w:rsid w:val="00F00D27"/>
    <w:rsid w:val="00F01715"/>
    <w:rsid w:val="00F21B69"/>
    <w:rsid w:val="00F3195E"/>
    <w:rsid w:val="00F33412"/>
    <w:rsid w:val="00F35269"/>
    <w:rsid w:val="00F42E95"/>
    <w:rsid w:val="00F676FD"/>
    <w:rsid w:val="00F7360A"/>
    <w:rsid w:val="00F81B36"/>
    <w:rsid w:val="00F911A6"/>
    <w:rsid w:val="00FA1F4E"/>
    <w:rsid w:val="00FA274E"/>
    <w:rsid w:val="00FC21DC"/>
    <w:rsid w:val="00FD1B7D"/>
    <w:rsid w:val="00FD1DBE"/>
    <w:rsid w:val="00FD7CCD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9B2D1-58E4-4910-9244-BBE821A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C0ABB"/>
    <w:rPr>
      <w:b/>
      <w:bCs/>
    </w:rPr>
  </w:style>
  <w:style w:type="table" w:styleId="ac">
    <w:name w:val="Table Grid"/>
    <w:basedOn w:val="a1"/>
    <w:uiPriority w:val="39"/>
    <w:rsid w:val="0079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34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CE5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E5CC8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0709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09B9"/>
  </w:style>
  <w:style w:type="character" w:customStyle="1" w:styleId="af">
    <w:name w:val="註解文字 字元"/>
    <w:basedOn w:val="a0"/>
    <w:link w:val="ae"/>
    <w:uiPriority w:val="99"/>
    <w:semiHidden/>
    <w:rsid w:val="000709B9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09B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09B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gta@gl.ck.tp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cgta@gl.ck.tp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cgt.ck.tp.edu.tw/Pro/Center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cgt.ck.tp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ABF1-F025-41D4-9F63-4B0DBB6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User</cp:lastModifiedBy>
  <cp:revision>2</cp:revision>
  <cp:lastPrinted>2017-09-22T00:59:00Z</cp:lastPrinted>
  <dcterms:created xsi:type="dcterms:W3CDTF">2017-10-03T07:58:00Z</dcterms:created>
  <dcterms:modified xsi:type="dcterms:W3CDTF">2017-10-03T07:58:00Z</dcterms:modified>
</cp:coreProperties>
</file>