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4C94" w:rsidRPr="00C62FB8" w:rsidRDefault="00C24230" w:rsidP="00984C94">
      <w:pPr>
        <w:pStyle w:val="1"/>
        <w:keepNext w:val="0"/>
        <w:tabs>
          <w:tab w:val="center" w:pos="4819"/>
        </w:tabs>
        <w:spacing w:before="0" w:after="0" w:line="240" w:lineRule="auto"/>
        <w:jc w:val="center"/>
        <w:rPr>
          <w:rFonts w:ascii="標楷體" w:eastAsia="標楷體" w:hAnsi="標楷體"/>
          <w:color w:val="000000"/>
          <w:sz w:val="32"/>
          <w:szCs w:val="32"/>
        </w:rPr>
      </w:pPr>
      <w:r w:rsidRPr="005B51D4">
        <w:rPr>
          <w:rFonts w:ascii="標楷體" w:eastAsia="標楷體" w:hAnsi="標楷體" w:hint="eastAsia"/>
          <w:color w:val="000000"/>
          <w:sz w:val="32"/>
          <w:szCs w:val="32"/>
        </w:rPr>
        <w:t>臺</w:t>
      </w:r>
      <w:bookmarkStart w:id="0" w:name="_GoBack"/>
      <w:r w:rsidRPr="005B51D4">
        <w:rPr>
          <w:rFonts w:ascii="標楷體" w:eastAsia="標楷體" w:hAnsi="標楷體" w:hint="eastAsia"/>
          <w:color w:val="000000"/>
          <w:sz w:val="32"/>
          <w:szCs w:val="32"/>
        </w:rPr>
        <w:t>北市</w:t>
      </w:r>
      <w:r w:rsidR="005B51D4" w:rsidRPr="005B51D4">
        <w:rPr>
          <w:rFonts w:ascii="標楷體" w:eastAsia="標楷體" w:hAnsi="標楷體" w:hint="eastAsia"/>
          <w:color w:val="000000"/>
          <w:sz w:val="32"/>
          <w:szCs w:val="32"/>
        </w:rPr>
        <w:t>107學年度海洋教育素養導向課程教學工作坊</w:t>
      </w:r>
      <w:r w:rsidR="002D7395">
        <w:rPr>
          <w:rFonts w:ascii="標楷體" w:eastAsia="標楷體" w:hAnsi="標楷體" w:hint="eastAsia"/>
          <w:color w:val="000000"/>
          <w:sz w:val="32"/>
          <w:szCs w:val="32"/>
          <w:lang w:eastAsia="zh-TW"/>
        </w:rPr>
        <w:t>實施</w:t>
      </w:r>
      <w:r w:rsidR="005B51D4" w:rsidRPr="005B51D4">
        <w:rPr>
          <w:rFonts w:ascii="標楷體" w:eastAsia="標楷體" w:hAnsi="標楷體" w:hint="eastAsia"/>
          <w:color w:val="000000"/>
          <w:sz w:val="32"/>
          <w:szCs w:val="32"/>
        </w:rPr>
        <w:t>計畫</w:t>
      </w:r>
    </w:p>
    <w:bookmarkEnd w:id="0"/>
    <w:p w:rsidR="00984C94" w:rsidRPr="00C62FB8" w:rsidRDefault="00984C94" w:rsidP="00984C94">
      <w:pPr>
        <w:tabs>
          <w:tab w:val="left" w:pos="709"/>
        </w:tabs>
        <w:rPr>
          <w:rFonts w:ascii="標楷體" w:eastAsia="標楷體" w:hAnsi="標楷體"/>
          <w:b/>
          <w:noProof/>
          <w:color w:val="000000"/>
          <w:sz w:val="28"/>
          <w:szCs w:val="28"/>
        </w:rPr>
      </w:pPr>
      <w:r w:rsidRPr="00C62FB8">
        <w:rPr>
          <w:rFonts w:ascii="標楷體" w:eastAsia="標楷體" w:hAnsi="標楷體" w:hint="eastAsia"/>
          <w:b/>
          <w:noProof/>
          <w:color w:val="000000"/>
          <w:sz w:val="28"/>
          <w:szCs w:val="28"/>
        </w:rPr>
        <w:t>壹、依據</w:t>
      </w:r>
    </w:p>
    <w:p w:rsidR="00984C94" w:rsidRPr="00C62FB8" w:rsidRDefault="00984C94" w:rsidP="00192FAD">
      <w:pPr>
        <w:widowControl/>
        <w:tabs>
          <w:tab w:val="left" w:pos="851"/>
          <w:tab w:val="left" w:pos="993"/>
        </w:tabs>
        <w:ind w:leftChars="145" w:left="852" w:hangingChars="210" w:hanging="504"/>
        <w:rPr>
          <w:rFonts w:ascii="標楷體" w:eastAsia="標楷體" w:hAnsi="標楷體"/>
          <w:color w:val="000000"/>
        </w:rPr>
      </w:pPr>
      <w:r w:rsidRPr="00C62FB8">
        <w:rPr>
          <w:rFonts w:ascii="標楷體" w:eastAsia="標楷體" w:hAnsi="標楷體" w:hint="eastAsia"/>
          <w:color w:val="000000"/>
        </w:rPr>
        <w:t>一、教育部國民及學前教育署補助辦理十二年國民基本教育精進國中小教學品質要點</w:t>
      </w:r>
    </w:p>
    <w:p w:rsidR="00984C94" w:rsidRPr="00C62FB8" w:rsidRDefault="00984C94" w:rsidP="00192FAD">
      <w:pPr>
        <w:widowControl/>
        <w:tabs>
          <w:tab w:val="left" w:pos="851"/>
          <w:tab w:val="left" w:pos="993"/>
        </w:tabs>
        <w:ind w:leftChars="145" w:left="852" w:hangingChars="210" w:hanging="504"/>
        <w:rPr>
          <w:rFonts w:ascii="標楷體" w:eastAsia="標楷體" w:hAnsi="標楷體"/>
          <w:color w:val="000000"/>
        </w:rPr>
      </w:pPr>
      <w:r w:rsidRPr="00C62FB8">
        <w:rPr>
          <w:rFonts w:ascii="標楷體" w:eastAsia="標楷體" w:hAnsi="標楷體" w:hint="eastAsia"/>
          <w:color w:val="000000"/>
        </w:rPr>
        <w:t>二、臺北市</w:t>
      </w:r>
      <w:r w:rsidRPr="00C62FB8">
        <w:rPr>
          <w:rFonts w:ascii="標楷體" w:eastAsia="標楷體" w:hAnsi="標楷體"/>
          <w:color w:val="000000"/>
        </w:rPr>
        <w:t>10</w:t>
      </w:r>
      <w:r w:rsidR="005B51D4">
        <w:rPr>
          <w:rFonts w:ascii="標楷體" w:eastAsia="標楷體" w:hAnsi="標楷體" w:hint="eastAsia"/>
          <w:color w:val="000000"/>
        </w:rPr>
        <w:t>7學</w:t>
      </w:r>
      <w:r w:rsidRPr="00C62FB8">
        <w:rPr>
          <w:rFonts w:ascii="標楷體" w:eastAsia="標楷體" w:hAnsi="標楷體" w:hint="eastAsia"/>
          <w:color w:val="000000"/>
        </w:rPr>
        <w:t>年十二年國民基本教育精進國中小教學品質計畫</w:t>
      </w:r>
    </w:p>
    <w:p w:rsidR="00984C94" w:rsidRPr="00CF6123" w:rsidRDefault="00984C94" w:rsidP="00192FAD">
      <w:pPr>
        <w:widowControl/>
        <w:tabs>
          <w:tab w:val="left" w:pos="851"/>
          <w:tab w:val="left" w:pos="993"/>
        </w:tabs>
        <w:ind w:leftChars="145" w:left="852" w:hangingChars="210" w:hanging="504"/>
        <w:rPr>
          <w:rFonts w:ascii="標楷體" w:eastAsia="標楷體" w:hAnsi="標楷體"/>
          <w:color w:val="000000"/>
        </w:rPr>
      </w:pPr>
      <w:r w:rsidRPr="00CF6123">
        <w:rPr>
          <w:rFonts w:ascii="標楷體" w:eastAsia="標楷體" w:hAnsi="標楷體" w:hint="eastAsia"/>
          <w:color w:val="000000"/>
        </w:rPr>
        <w:t>三、</w:t>
      </w:r>
      <w:r w:rsidRPr="00533F61">
        <w:rPr>
          <w:rFonts w:ascii="標楷體" w:eastAsia="標楷體" w:hAnsi="標楷體" w:hint="eastAsia"/>
          <w:color w:val="000000"/>
        </w:rPr>
        <w:t>臺北市10</w:t>
      </w:r>
      <w:r w:rsidR="005B51D4">
        <w:rPr>
          <w:rFonts w:ascii="標楷體" w:eastAsia="標楷體" w:hAnsi="標楷體" w:hint="eastAsia"/>
          <w:color w:val="000000"/>
        </w:rPr>
        <w:t>7學</w:t>
      </w:r>
      <w:r w:rsidRPr="00533F61">
        <w:rPr>
          <w:rFonts w:ascii="標楷體" w:eastAsia="標楷體" w:hAnsi="標楷體" w:hint="eastAsia"/>
          <w:color w:val="000000"/>
        </w:rPr>
        <w:t>年度國民中小學海洋教育資源中心維運計畫</w:t>
      </w:r>
    </w:p>
    <w:p w:rsidR="00984C94" w:rsidRPr="00C62FB8" w:rsidRDefault="00984C94" w:rsidP="00984C94">
      <w:pPr>
        <w:tabs>
          <w:tab w:val="left" w:pos="709"/>
        </w:tabs>
        <w:rPr>
          <w:rFonts w:ascii="標楷體" w:eastAsia="標楷體" w:hAnsi="標楷體"/>
          <w:b/>
          <w:noProof/>
          <w:color w:val="000000"/>
          <w:sz w:val="28"/>
          <w:szCs w:val="28"/>
        </w:rPr>
      </w:pPr>
      <w:r w:rsidRPr="00C62FB8">
        <w:rPr>
          <w:rFonts w:ascii="標楷體" w:eastAsia="標楷體" w:hAnsi="標楷體" w:hint="eastAsia"/>
          <w:b/>
          <w:noProof/>
          <w:color w:val="000000"/>
          <w:sz w:val="28"/>
          <w:szCs w:val="28"/>
        </w:rPr>
        <w:t>貳</w:t>
      </w:r>
      <w:r w:rsidRPr="00C62FB8">
        <w:rPr>
          <w:rFonts w:ascii="標楷體" w:eastAsia="標楷體" w:hAnsi="標楷體"/>
          <w:b/>
          <w:noProof/>
          <w:color w:val="000000"/>
          <w:sz w:val="28"/>
          <w:szCs w:val="28"/>
        </w:rPr>
        <w:t>、目標</w:t>
      </w:r>
    </w:p>
    <w:p w:rsidR="00C222A3" w:rsidRDefault="00984C94" w:rsidP="00C222A3">
      <w:pPr>
        <w:widowControl/>
        <w:tabs>
          <w:tab w:val="left" w:pos="851"/>
          <w:tab w:val="left" w:pos="993"/>
        </w:tabs>
        <w:ind w:leftChars="145" w:left="852" w:hangingChars="210" w:hanging="504"/>
        <w:rPr>
          <w:rFonts w:ascii="標楷體" w:eastAsia="標楷體" w:hAnsi="標楷體"/>
          <w:color w:val="000000"/>
        </w:rPr>
      </w:pPr>
      <w:r w:rsidRPr="00C62FB8">
        <w:rPr>
          <w:rFonts w:ascii="標楷體" w:eastAsia="標楷體" w:hAnsi="標楷體" w:hint="eastAsia"/>
          <w:color w:val="000000"/>
        </w:rPr>
        <w:t>一、</w:t>
      </w:r>
      <w:r w:rsidR="00C222A3" w:rsidRPr="00C222A3">
        <w:rPr>
          <w:rFonts w:ascii="標楷體" w:eastAsia="標楷體" w:hAnsi="標楷體" w:hint="eastAsia"/>
          <w:color w:val="000000"/>
        </w:rPr>
        <w:t>落實十二年國教課程與教學相關方案，</w:t>
      </w:r>
      <w:r w:rsidR="005B51D4">
        <w:rPr>
          <w:rFonts w:ascii="標楷體" w:eastAsia="標楷體" w:hAnsi="標楷體" w:hint="eastAsia"/>
          <w:color w:val="000000"/>
        </w:rPr>
        <w:t>活化</w:t>
      </w:r>
      <w:r w:rsidR="00C222A3" w:rsidRPr="00C222A3">
        <w:rPr>
          <w:rFonts w:ascii="標楷體" w:eastAsia="標楷體" w:hAnsi="標楷體" w:hint="eastAsia"/>
          <w:color w:val="000000"/>
        </w:rPr>
        <w:t>教師</w:t>
      </w:r>
      <w:r w:rsidR="00C222A3">
        <w:rPr>
          <w:rFonts w:ascii="標楷體" w:eastAsia="標楷體" w:hAnsi="標楷體" w:hint="eastAsia"/>
          <w:color w:val="000000"/>
        </w:rPr>
        <w:t>海洋教育</w:t>
      </w:r>
      <w:r w:rsidR="005B51D4">
        <w:rPr>
          <w:rFonts w:ascii="標楷體" w:eastAsia="標楷體" w:hAnsi="標楷體" w:hint="eastAsia"/>
          <w:color w:val="000000"/>
        </w:rPr>
        <w:t>素養導向課程</w:t>
      </w:r>
      <w:r w:rsidR="00C222A3" w:rsidRPr="00C222A3">
        <w:rPr>
          <w:rFonts w:ascii="標楷體" w:eastAsia="標楷體" w:hAnsi="標楷體" w:hint="eastAsia"/>
          <w:color w:val="000000"/>
        </w:rPr>
        <w:t>教學内涵，提升教師</w:t>
      </w:r>
      <w:r w:rsidR="005B51D4">
        <w:rPr>
          <w:rFonts w:ascii="標楷體" w:eastAsia="標楷體" w:hAnsi="標楷體" w:hint="eastAsia"/>
          <w:color w:val="000000"/>
        </w:rPr>
        <w:t>海洋教育議題融入</w:t>
      </w:r>
      <w:r w:rsidR="00C222A3">
        <w:rPr>
          <w:rFonts w:ascii="標楷體" w:eastAsia="標楷體" w:hAnsi="標楷體" w:hint="eastAsia"/>
          <w:color w:val="000000"/>
        </w:rPr>
        <w:t>教學品質</w:t>
      </w:r>
      <w:r w:rsidR="00A14215">
        <w:rPr>
          <w:rFonts w:ascii="標楷體" w:eastAsia="標楷體" w:hAnsi="標楷體" w:hint="eastAsia"/>
          <w:color w:val="000000"/>
        </w:rPr>
        <w:t>。</w:t>
      </w:r>
    </w:p>
    <w:p w:rsidR="00C222A3" w:rsidRPr="005B51D4" w:rsidRDefault="00C222A3" w:rsidP="005B51D4">
      <w:pPr>
        <w:widowControl/>
        <w:tabs>
          <w:tab w:val="left" w:pos="851"/>
          <w:tab w:val="left" w:pos="993"/>
        </w:tabs>
        <w:ind w:leftChars="145" w:left="852" w:hangingChars="210" w:hanging="504"/>
        <w:rPr>
          <w:rFonts w:ascii="標楷體" w:eastAsia="標楷體" w:hAnsi="標楷體"/>
          <w:color w:val="000000"/>
        </w:rPr>
      </w:pPr>
      <w:r>
        <w:rPr>
          <w:rFonts w:ascii="標楷體" w:eastAsia="標楷體" w:hAnsi="標楷體" w:hint="eastAsia"/>
          <w:color w:val="000000"/>
        </w:rPr>
        <w:t>二、</w:t>
      </w:r>
      <w:r w:rsidR="005B51D4">
        <w:rPr>
          <w:rFonts w:ascii="標楷體" w:eastAsia="標楷體" w:hAnsi="標楷體" w:hint="eastAsia"/>
          <w:color w:val="000000"/>
        </w:rPr>
        <w:t>藉由工作坊的進行</w:t>
      </w:r>
      <w:r w:rsidR="00A14215">
        <w:rPr>
          <w:rFonts w:ascii="標楷體" w:eastAsia="標楷體" w:hAnsi="標楷體" w:hint="eastAsia"/>
          <w:color w:val="000000"/>
        </w:rPr>
        <w:t>，</w:t>
      </w:r>
      <w:r w:rsidR="005B51D4">
        <w:rPr>
          <w:rFonts w:ascii="標楷體" w:eastAsia="標楷體" w:hAnsi="標楷體" w:hint="eastAsia"/>
          <w:color w:val="000000"/>
        </w:rPr>
        <w:t>產出素養導向的海洋教育議題融入課程教學設計，</w:t>
      </w:r>
      <w:r w:rsidR="00984C94" w:rsidRPr="00533F61">
        <w:rPr>
          <w:rFonts w:ascii="標楷體" w:eastAsia="標楷體" w:hAnsi="標楷體" w:hint="eastAsia"/>
          <w:color w:val="000000"/>
        </w:rPr>
        <w:t>提</w:t>
      </w:r>
      <w:r w:rsidR="005B51D4">
        <w:rPr>
          <w:rFonts w:ascii="標楷體" w:eastAsia="標楷體" w:hAnsi="標楷體" w:hint="eastAsia"/>
          <w:color w:val="000000"/>
        </w:rPr>
        <w:t>供國</w:t>
      </w:r>
      <w:r w:rsidR="006A6D0E">
        <w:rPr>
          <w:rFonts w:ascii="標楷體" w:eastAsia="標楷體" w:hAnsi="標楷體" w:hint="eastAsia"/>
          <w:color w:val="000000"/>
        </w:rPr>
        <w:t>中</w:t>
      </w:r>
      <w:r w:rsidR="005B51D4">
        <w:rPr>
          <w:rFonts w:ascii="標楷體" w:eastAsia="標楷體" w:hAnsi="標楷體" w:hint="eastAsia"/>
          <w:color w:val="000000"/>
        </w:rPr>
        <w:t>小學教師參酌與實施。</w:t>
      </w:r>
    </w:p>
    <w:p w:rsidR="00984C94" w:rsidRDefault="00984C94" w:rsidP="00984C94">
      <w:pPr>
        <w:tabs>
          <w:tab w:val="left" w:pos="709"/>
        </w:tabs>
        <w:rPr>
          <w:rFonts w:ascii="標楷體" w:eastAsia="標楷體" w:hAnsi="標楷體"/>
          <w:b/>
          <w:noProof/>
          <w:color w:val="000000"/>
          <w:sz w:val="28"/>
          <w:szCs w:val="28"/>
        </w:rPr>
      </w:pPr>
      <w:r w:rsidRPr="00C62FB8">
        <w:rPr>
          <w:rFonts w:ascii="標楷體" w:eastAsia="標楷體" w:hAnsi="標楷體" w:hint="eastAsia"/>
          <w:b/>
          <w:noProof/>
          <w:color w:val="000000"/>
          <w:sz w:val="28"/>
          <w:szCs w:val="28"/>
        </w:rPr>
        <w:t>參</w:t>
      </w:r>
      <w:r w:rsidRPr="00C62FB8">
        <w:rPr>
          <w:rFonts w:ascii="標楷體" w:eastAsia="標楷體" w:hAnsi="標楷體"/>
          <w:b/>
          <w:noProof/>
          <w:color w:val="000000"/>
          <w:sz w:val="28"/>
          <w:szCs w:val="28"/>
        </w:rPr>
        <w:t>、</w:t>
      </w:r>
      <w:r>
        <w:rPr>
          <w:rFonts w:ascii="標楷體" w:eastAsia="標楷體" w:hAnsi="標楷體" w:hint="eastAsia"/>
          <w:b/>
          <w:noProof/>
          <w:color w:val="000000"/>
          <w:sz w:val="28"/>
          <w:szCs w:val="28"/>
        </w:rPr>
        <w:t xml:space="preserve">辦理單位       </w:t>
      </w:r>
    </w:p>
    <w:p w:rsidR="00984C94" w:rsidRPr="00CF6123" w:rsidRDefault="00984C94" w:rsidP="00192FAD">
      <w:pPr>
        <w:widowControl/>
        <w:tabs>
          <w:tab w:val="left" w:pos="851"/>
          <w:tab w:val="left" w:pos="993"/>
        </w:tabs>
        <w:ind w:leftChars="145" w:left="852" w:hangingChars="210" w:hanging="504"/>
        <w:rPr>
          <w:rFonts w:ascii="標楷體" w:eastAsia="標楷體" w:hAnsi="標楷體"/>
          <w:color w:val="000000"/>
        </w:rPr>
      </w:pPr>
      <w:r>
        <w:rPr>
          <w:rFonts w:ascii="標楷體" w:eastAsia="標楷體" w:hAnsi="標楷體" w:hint="eastAsia"/>
          <w:color w:val="000000"/>
        </w:rPr>
        <w:t>一、</w:t>
      </w:r>
      <w:r w:rsidRPr="00CF6123">
        <w:rPr>
          <w:rFonts w:ascii="標楷體" w:eastAsia="標楷體" w:hAnsi="標楷體" w:hint="eastAsia"/>
          <w:color w:val="000000"/>
        </w:rPr>
        <w:t>主辦單位：臺北市政府教育局</w:t>
      </w:r>
    </w:p>
    <w:p w:rsidR="00984C94" w:rsidRPr="00CF6123" w:rsidRDefault="00984C94" w:rsidP="00192FAD">
      <w:pPr>
        <w:widowControl/>
        <w:tabs>
          <w:tab w:val="left" w:pos="851"/>
          <w:tab w:val="left" w:pos="993"/>
        </w:tabs>
        <w:ind w:leftChars="145" w:left="852" w:hangingChars="210" w:hanging="504"/>
        <w:rPr>
          <w:rFonts w:ascii="標楷體" w:eastAsia="標楷體" w:hAnsi="標楷體"/>
          <w:color w:val="000000"/>
        </w:rPr>
      </w:pPr>
      <w:r w:rsidRPr="00CF6123">
        <w:rPr>
          <w:rFonts w:ascii="標楷體" w:eastAsia="標楷體" w:hAnsi="標楷體" w:hint="eastAsia"/>
          <w:color w:val="000000"/>
        </w:rPr>
        <w:t>二、</w:t>
      </w:r>
      <w:r w:rsidRPr="00533F61">
        <w:rPr>
          <w:rFonts w:ascii="標楷體" w:eastAsia="標楷體" w:hAnsi="標楷體" w:hint="eastAsia"/>
          <w:color w:val="000000"/>
        </w:rPr>
        <w:t>承辦單位：臺北市</w:t>
      </w:r>
      <w:r w:rsidR="00374549">
        <w:rPr>
          <w:rFonts w:ascii="標楷體" w:eastAsia="標楷體" w:hAnsi="標楷體" w:hint="eastAsia"/>
          <w:color w:val="000000"/>
        </w:rPr>
        <w:t>國小自然與生活科技輔導團、臺北市金華國民小學</w:t>
      </w:r>
    </w:p>
    <w:p w:rsidR="00984C94" w:rsidRDefault="00984C94" w:rsidP="00984C94">
      <w:pPr>
        <w:tabs>
          <w:tab w:val="left" w:pos="709"/>
        </w:tabs>
        <w:rPr>
          <w:rFonts w:ascii="標楷體" w:eastAsia="標楷體" w:hAnsi="標楷體"/>
          <w:b/>
          <w:noProof/>
          <w:color w:val="000000"/>
          <w:sz w:val="28"/>
          <w:szCs w:val="28"/>
        </w:rPr>
      </w:pPr>
      <w:r w:rsidRPr="00C62FB8">
        <w:rPr>
          <w:rFonts w:ascii="標楷體" w:eastAsia="標楷體" w:hAnsi="標楷體" w:hint="eastAsia"/>
          <w:b/>
          <w:noProof/>
          <w:color w:val="000000"/>
          <w:sz w:val="28"/>
          <w:szCs w:val="28"/>
        </w:rPr>
        <w:t>肆</w:t>
      </w:r>
      <w:r w:rsidRPr="00C62FB8">
        <w:rPr>
          <w:rFonts w:ascii="標楷體" w:eastAsia="標楷體" w:hAnsi="標楷體"/>
          <w:b/>
          <w:noProof/>
          <w:color w:val="000000"/>
          <w:sz w:val="28"/>
          <w:szCs w:val="28"/>
        </w:rPr>
        <w:t>、</w:t>
      </w:r>
      <w:r w:rsidR="005B51D4">
        <w:rPr>
          <w:rFonts w:ascii="標楷體" w:eastAsia="標楷體" w:hAnsi="標楷體" w:hint="eastAsia"/>
          <w:b/>
          <w:noProof/>
          <w:color w:val="000000"/>
          <w:sz w:val="28"/>
          <w:szCs w:val="28"/>
        </w:rPr>
        <w:t>辦理對象及人數</w:t>
      </w:r>
    </w:p>
    <w:p w:rsidR="00984C94" w:rsidRPr="00C62FB8" w:rsidRDefault="00D21AC0" w:rsidP="004511E7">
      <w:pPr>
        <w:ind w:leftChars="177" w:left="425"/>
        <w:rPr>
          <w:rFonts w:ascii="標楷體" w:eastAsia="標楷體" w:hAnsi="標楷體" w:cs="新細明體"/>
          <w:color w:val="000000"/>
        </w:rPr>
      </w:pPr>
      <w:r>
        <w:rPr>
          <w:rFonts w:ascii="標楷體" w:eastAsia="標楷體" w:hAnsi="標楷體" w:hint="eastAsia"/>
          <w:color w:val="000000"/>
        </w:rPr>
        <w:t xml:space="preserve">    </w:t>
      </w:r>
      <w:r w:rsidR="005B51D4">
        <w:rPr>
          <w:rFonts w:ascii="標楷體" w:eastAsia="標楷體" w:hAnsi="標楷體" w:hint="eastAsia"/>
          <w:color w:val="000000"/>
        </w:rPr>
        <w:t>臺北市公私立國民</w:t>
      </w:r>
      <w:r w:rsidR="006A6D0E">
        <w:rPr>
          <w:rFonts w:ascii="標楷體" w:eastAsia="標楷體" w:hAnsi="標楷體" w:hint="eastAsia"/>
          <w:color w:val="000000"/>
        </w:rPr>
        <w:t>中</w:t>
      </w:r>
      <w:r w:rsidR="005B51D4">
        <w:rPr>
          <w:rFonts w:ascii="標楷體" w:eastAsia="標楷體" w:hAnsi="標楷體" w:hint="eastAsia"/>
          <w:color w:val="000000"/>
        </w:rPr>
        <w:t>小學教師及代理代課教師計30人為原則</w:t>
      </w:r>
      <w:r w:rsidR="006A6D0E">
        <w:rPr>
          <w:rFonts w:ascii="標楷體" w:eastAsia="標楷體" w:hAnsi="標楷體" w:hint="eastAsia"/>
          <w:color w:val="000000"/>
        </w:rPr>
        <w:t>（</w:t>
      </w:r>
      <w:r w:rsidR="004511E7">
        <w:rPr>
          <w:rFonts w:ascii="標楷體" w:eastAsia="標楷體" w:hAnsi="標楷體" w:hint="eastAsia"/>
          <w:color w:val="000000"/>
        </w:rPr>
        <w:t>本市</w:t>
      </w:r>
      <w:r w:rsidR="006A6D0E">
        <w:rPr>
          <w:rFonts w:ascii="標楷體" w:eastAsia="標楷體" w:hAnsi="標楷體" w:hint="eastAsia"/>
          <w:color w:val="000000"/>
        </w:rPr>
        <w:t>國小</w:t>
      </w:r>
      <w:r w:rsidR="004511E7">
        <w:rPr>
          <w:rFonts w:ascii="標楷體" w:eastAsia="標楷體" w:hAnsi="標楷體" w:hint="eastAsia"/>
          <w:color w:val="000000"/>
        </w:rPr>
        <w:t>自然、社會、</w:t>
      </w:r>
      <w:r w:rsidR="00E90296">
        <w:rPr>
          <w:rFonts w:ascii="標楷體" w:eastAsia="標楷體" w:hAnsi="標楷體" w:hint="eastAsia"/>
          <w:color w:val="000000"/>
        </w:rPr>
        <w:t>生活</w:t>
      </w:r>
      <w:r w:rsidR="004511E7">
        <w:rPr>
          <w:rFonts w:ascii="標楷體" w:eastAsia="標楷體" w:hAnsi="標楷體" w:hint="eastAsia"/>
          <w:color w:val="000000"/>
        </w:rPr>
        <w:t>、</w:t>
      </w:r>
      <w:r w:rsidR="00E90296">
        <w:rPr>
          <w:rFonts w:ascii="標楷體" w:eastAsia="標楷體" w:hAnsi="標楷體" w:hint="eastAsia"/>
          <w:color w:val="000000"/>
        </w:rPr>
        <w:t>語文、英語、</w:t>
      </w:r>
      <w:r w:rsidR="004511E7">
        <w:rPr>
          <w:rFonts w:ascii="標楷體" w:eastAsia="標楷體" w:hAnsi="標楷體" w:hint="eastAsia"/>
          <w:color w:val="000000"/>
        </w:rPr>
        <w:t>環境教育，及藝文領域輔導團請務必</w:t>
      </w:r>
      <w:r w:rsidR="00E90296">
        <w:rPr>
          <w:rFonts w:ascii="標楷體" w:eastAsia="標楷體" w:hAnsi="標楷體" w:hint="eastAsia"/>
          <w:color w:val="000000"/>
        </w:rPr>
        <w:t>至少</w:t>
      </w:r>
      <w:r w:rsidR="004511E7">
        <w:rPr>
          <w:rFonts w:ascii="標楷體" w:eastAsia="標楷體" w:hAnsi="標楷體" w:hint="eastAsia"/>
          <w:color w:val="000000"/>
        </w:rPr>
        <w:t>各派</w:t>
      </w:r>
      <w:r w:rsidR="00E90296">
        <w:rPr>
          <w:rFonts w:ascii="標楷體" w:eastAsia="標楷體" w:hAnsi="標楷體" w:hint="eastAsia"/>
          <w:color w:val="000000"/>
        </w:rPr>
        <w:t>4</w:t>
      </w:r>
      <w:r w:rsidR="004511E7">
        <w:rPr>
          <w:rFonts w:ascii="標楷體" w:eastAsia="標楷體" w:hAnsi="標楷體" w:hint="eastAsia"/>
          <w:color w:val="000000"/>
        </w:rPr>
        <w:t>名團員參與</w:t>
      </w:r>
      <w:r w:rsidR="006A6D0E">
        <w:rPr>
          <w:rFonts w:ascii="標楷體" w:eastAsia="標楷體" w:hAnsi="標楷體" w:hint="eastAsia"/>
          <w:color w:val="000000"/>
        </w:rPr>
        <w:t>）</w:t>
      </w:r>
      <w:r w:rsidR="00D47A8F">
        <w:rPr>
          <w:rFonts w:ascii="標楷體" w:eastAsia="標楷體" w:hAnsi="標楷體" w:hint="eastAsia"/>
          <w:color w:val="000000"/>
        </w:rPr>
        <w:t>，參與人員給予公假派代</w:t>
      </w:r>
      <w:r w:rsidR="004511E7">
        <w:rPr>
          <w:rFonts w:ascii="標楷體" w:eastAsia="標楷體" w:hAnsi="標楷體" w:hint="eastAsia"/>
          <w:color w:val="000000"/>
        </w:rPr>
        <w:t>。</w:t>
      </w:r>
    </w:p>
    <w:p w:rsidR="00984C94" w:rsidRDefault="00984C94" w:rsidP="00984C94">
      <w:pPr>
        <w:tabs>
          <w:tab w:val="left" w:pos="709"/>
        </w:tabs>
        <w:rPr>
          <w:rFonts w:ascii="標楷體" w:eastAsia="標楷體" w:hAnsi="標楷體"/>
          <w:b/>
          <w:noProof/>
          <w:color w:val="000000"/>
          <w:sz w:val="28"/>
          <w:szCs w:val="28"/>
        </w:rPr>
      </w:pPr>
      <w:r w:rsidRPr="00C62FB8">
        <w:rPr>
          <w:rFonts w:ascii="標楷體" w:eastAsia="標楷體" w:hAnsi="標楷體" w:hint="eastAsia"/>
          <w:b/>
          <w:noProof/>
          <w:color w:val="000000"/>
          <w:sz w:val="28"/>
          <w:szCs w:val="28"/>
        </w:rPr>
        <w:t>伍、</w:t>
      </w:r>
      <w:r w:rsidR="005B51D4">
        <w:rPr>
          <w:rFonts w:ascii="標楷體" w:eastAsia="標楷體" w:hAnsi="標楷體" w:hint="eastAsia"/>
          <w:b/>
          <w:noProof/>
          <w:color w:val="000000"/>
          <w:sz w:val="28"/>
          <w:szCs w:val="28"/>
        </w:rPr>
        <w:t>辦理時間</w:t>
      </w:r>
    </w:p>
    <w:p w:rsidR="005B51D4" w:rsidRPr="00B73302" w:rsidRDefault="00B73302" w:rsidP="00D47A8F">
      <w:pPr>
        <w:widowControl/>
        <w:tabs>
          <w:tab w:val="left" w:pos="851"/>
          <w:tab w:val="left" w:pos="993"/>
        </w:tabs>
        <w:ind w:leftChars="177" w:left="1558" w:hangingChars="472" w:hanging="1133"/>
        <w:rPr>
          <w:rFonts w:ascii="標楷體" w:eastAsia="標楷體" w:hAnsi="標楷體" w:cs="新細明體"/>
        </w:rPr>
      </w:pPr>
      <w:r w:rsidRPr="00B73302">
        <w:rPr>
          <w:rFonts w:ascii="標楷體" w:eastAsia="標楷體" w:hAnsi="標楷體" w:cs="新細明體" w:hint="eastAsia"/>
        </w:rPr>
        <w:t>第</w:t>
      </w:r>
      <w:r w:rsidR="005B51D4" w:rsidRPr="00B73302">
        <w:rPr>
          <w:rFonts w:ascii="標楷體" w:eastAsia="標楷體" w:hAnsi="標楷體" w:cs="新細明體" w:hint="eastAsia"/>
        </w:rPr>
        <w:t>一</w:t>
      </w:r>
      <w:r w:rsidRPr="00B73302">
        <w:rPr>
          <w:rFonts w:ascii="標楷體" w:eastAsia="標楷體" w:hAnsi="標楷體" w:cs="新細明體" w:hint="eastAsia"/>
        </w:rPr>
        <w:t>階段：</w:t>
      </w:r>
      <w:r w:rsidR="005B51D4" w:rsidRPr="00B73302">
        <w:rPr>
          <w:rFonts w:ascii="標楷體" w:eastAsia="標楷體" w:hAnsi="標楷體" w:cs="新細明體" w:hint="eastAsia"/>
        </w:rPr>
        <w:t>10</w:t>
      </w:r>
      <w:r w:rsidR="00651DCF">
        <w:rPr>
          <w:rFonts w:ascii="標楷體" w:eastAsia="標楷體" w:hAnsi="標楷體" w:cs="新細明體" w:hint="eastAsia"/>
        </w:rPr>
        <w:t>8</w:t>
      </w:r>
      <w:r w:rsidR="005B51D4" w:rsidRPr="00B73302">
        <w:rPr>
          <w:rFonts w:ascii="標楷體" w:eastAsia="標楷體" w:hAnsi="標楷體" w:cs="新細明體" w:hint="eastAsia"/>
        </w:rPr>
        <w:t>年</w:t>
      </w:r>
      <w:r w:rsidR="00246F91">
        <w:rPr>
          <w:rFonts w:ascii="標楷體" w:eastAsia="標楷體" w:hAnsi="標楷體" w:cs="新細明體" w:hint="eastAsia"/>
        </w:rPr>
        <w:t>03</w:t>
      </w:r>
      <w:r w:rsidR="005B51D4" w:rsidRPr="00B73302">
        <w:rPr>
          <w:rFonts w:ascii="標楷體" w:eastAsia="標楷體" w:hAnsi="標楷體" w:cs="新細明體" w:hint="eastAsia"/>
        </w:rPr>
        <w:t>月</w:t>
      </w:r>
      <w:r w:rsidR="00246F91">
        <w:rPr>
          <w:rFonts w:ascii="標楷體" w:eastAsia="標楷體" w:hAnsi="標楷體" w:cs="新細明體" w:hint="eastAsia"/>
        </w:rPr>
        <w:t>21</w:t>
      </w:r>
      <w:r w:rsidR="005B51D4" w:rsidRPr="00B73302">
        <w:rPr>
          <w:rFonts w:ascii="標楷體" w:eastAsia="標楷體" w:hAnsi="標楷體" w:cs="新細明體" w:hint="eastAsia"/>
        </w:rPr>
        <w:t>日</w:t>
      </w:r>
      <w:r w:rsidRPr="00B73302">
        <w:rPr>
          <w:rFonts w:ascii="標楷體" w:eastAsia="標楷體" w:hAnsi="標楷體" w:cs="新細明體" w:hint="eastAsia"/>
        </w:rPr>
        <w:t>(</w:t>
      </w:r>
      <w:r w:rsidR="00651DCF">
        <w:rPr>
          <w:rFonts w:ascii="標楷體" w:eastAsia="標楷體" w:hAnsi="標楷體" w:cs="新細明體" w:hint="eastAsia"/>
        </w:rPr>
        <w:t>四</w:t>
      </w:r>
      <w:r w:rsidRPr="00B73302">
        <w:rPr>
          <w:rFonts w:ascii="標楷體" w:eastAsia="標楷體" w:hAnsi="標楷體" w:cs="新細明體" w:hint="eastAsia"/>
        </w:rPr>
        <w:t>)</w:t>
      </w:r>
      <w:r w:rsidR="002A0CD3">
        <w:rPr>
          <w:rFonts w:ascii="標楷體" w:eastAsia="標楷體" w:hAnsi="標楷體" w:cs="新細明體" w:hint="eastAsia"/>
        </w:rPr>
        <w:t>全天、</w:t>
      </w:r>
      <w:r w:rsidRPr="00B73302">
        <w:rPr>
          <w:rFonts w:ascii="標楷體" w:eastAsia="標楷體" w:hAnsi="標楷體" w:cs="新細明體" w:hint="eastAsia"/>
        </w:rPr>
        <w:t>海洋教育講座及素養導向課程教學設計案例分享與實作</w:t>
      </w:r>
    </w:p>
    <w:p w:rsidR="00192FAD" w:rsidRPr="00B73302" w:rsidRDefault="00B73302" w:rsidP="005B51D4">
      <w:pPr>
        <w:widowControl/>
        <w:tabs>
          <w:tab w:val="left" w:pos="851"/>
          <w:tab w:val="left" w:pos="993"/>
        </w:tabs>
        <w:ind w:left="360"/>
        <w:rPr>
          <w:rFonts w:ascii="標楷體" w:eastAsia="標楷體" w:hAnsi="標楷體" w:cs="新細明體" w:hint="eastAsia"/>
        </w:rPr>
      </w:pPr>
      <w:r w:rsidRPr="00B73302">
        <w:rPr>
          <w:rFonts w:ascii="標楷體" w:eastAsia="標楷體" w:hAnsi="標楷體" w:cs="新細明體" w:hint="eastAsia"/>
        </w:rPr>
        <w:t>第二階段：108年04月1</w:t>
      </w:r>
      <w:r w:rsidR="002A0CD3">
        <w:rPr>
          <w:rFonts w:ascii="標楷體" w:eastAsia="標楷體" w:hAnsi="標楷體" w:cs="新細明體" w:hint="eastAsia"/>
        </w:rPr>
        <w:t>1</w:t>
      </w:r>
      <w:r w:rsidRPr="00B73302">
        <w:rPr>
          <w:rFonts w:ascii="標楷體" w:eastAsia="標楷體" w:hAnsi="標楷體" w:cs="新細明體" w:hint="eastAsia"/>
        </w:rPr>
        <w:t>日(</w:t>
      </w:r>
      <w:r w:rsidR="00651DCF">
        <w:rPr>
          <w:rFonts w:ascii="標楷體" w:eastAsia="標楷體" w:hAnsi="標楷體" w:cs="新細明體" w:hint="eastAsia"/>
        </w:rPr>
        <w:t>四</w:t>
      </w:r>
      <w:r w:rsidRPr="00B73302">
        <w:rPr>
          <w:rFonts w:ascii="標楷體" w:eastAsia="標楷體" w:hAnsi="標楷體" w:cs="新細明體" w:hint="eastAsia"/>
        </w:rPr>
        <w:t>)</w:t>
      </w:r>
      <w:r w:rsidR="002A0CD3">
        <w:rPr>
          <w:rFonts w:ascii="標楷體" w:eastAsia="標楷體" w:hAnsi="標楷體" w:cs="新細明體" w:hint="eastAsia"/>
        </w:rPr>
        <w:t>上午，</w:t>
      </w:r>
      <w:r w:rsidRPr="00B73302">
        <w:rPr>
          <w:rFonts w:ascii="標楷體" w:eastAsia="標楷體" w:hAnsi="標楷體" w:cs="新細明體" w:hint="eastAsia"/>
        </w:rPr>
        <w:t>素養導向課程教學設計成果分享</w:t>
      </w:r>
    </w:p>
    <w:p w:rsidR="003E1DCE" w:rsidRDefault="00984C94" w:rsidP="00B73302">
      <w:pPr>
        <w:widowControl/>
        <w:tabs>
          <w:tab w:val="left" w:pos="851"/>
          <w:tab w:val="left" w:pos="993"/>
        </w:tabs>
        <w:rPr>
          <w:rFonts w:ascii="標楷體" w:eastAsia="標楷體" w:hAnsi="標楷體" w:hint="eastAsia"/>
          <w:b/>
          <w:noProof/>
          <w:color w:val="000000"/>
          <w:sz w:val="28"/>
          <w:szCs w:val="28"/>
        </w:rPr>
      </w:pPr>
      <w:r w:rsidRPr="00C62FB8">
        <w:rPr>
          <w:rFonts w:ascii="標楷體" w:eastAsia="標楷體" w:hAnsi="標楷體" w:hint="eastAsia"/>
          <w:b/>
          <w:noProof/>
          <w:color w:val="000000"/>
          <w:sz w:val="28"/>
          <w:szCs w:val="28"/>
        </w:rPr>
        <w:t>陸、</w:t>
      </w:r>
      <w:r w:rsidR="00B73302">
        <w:rPr>
          <w:rFonts w:ascii="標楷體" w:eastAsia="標楷體" w:hAnsi="標楷體" w:hint="eastAsia"/>
          <w:b/>
          <w:noProof/>
          <w:color w:val="000000"/>
          <w:sz w:val="28"/>
          <w:szCs w:val="28"/>
        </w:rPr>
        <w:t>辦理地點</w:t>
      </w:r>
      <w:r w:rsidR="003E1DCE">
        <w:rPr>
          <w:rFonts w:ascii="標楷體" w:eastAsia="標楷體" w:hAnsi="標楷體" w:hint="eastAsia"/>
          <w:b/>
          <w:noProof/>
          <w:color w:val="000000"/>
          <w:sz w:val="28"/>
          <w:szCs w:val="28"/>
        </w:rPr>
        <w:t>及聯絡方式</w:t>
      </w:r>
      <w:r w:rsidR="00B73302">
        <w:rPr>
          <w:rFonts w:ascii="標楷體" w:eastAsia="標楷體" w:hAnsi="標楷體" w:hint="eastAsia"/>
          <w:b/>
          <w:noProof/>
          <w:color w:val="000000"/>
          <w:sz w:val="28"/>
          <w:szCs w:val="28"/>
        </w:rPr>
        <w:t>：</w:t>
      </w:r>
    </w:p>
    <w:p w:rsidR="00B73302" w:rsidRPr="00E70135" w:rsidRDefault="00E70135" w:rsidP="00E70135">
      <w:pPr>
        <w:widowControl/>
        <w:tabs>
          <w:tab w:val="left" w:pos="851"/>
          <w:tab w:val="left" w:pos="993"/>
        </w:tabs>
        <w:ind w:leftChars="177" w:left="425"/>
        <w:rPr>
          <w:rFonts w:ascii="標楷體" w:eastAsia="標楷體" w:hAnsi="標楷體" w:hint="eastAsia"/>
          <w:szCs w:val="24"/>
        </w:rPr>
      </w:pPr>
      <w:r w:rsidRPr="00E70135">
        <w:rPr>
          <w:rFonts w:ascii="標楷體" w:eastAsia="標楷體" w:hAnsi="標楷體" w:hint="eastAsia"/>
          <w:noProof/>
          <w:szCs w:val="24"/>
        </w:rPr>
        <w:t>地</w:t>
      </w:r>
      <w:r>
        <w:rPr>
          <w:rFonts w:ascii="標楷體" w:eastAsia="標楷體" w:hAnsi="標楷體" w:hint="eastAsia"/>
          <w:noProof/>
          <w:szCs w:val="24"/>
        </w:rPr>
        <w:t xml:space="preserve">  </w:t>
      </w:r>
      <w:r w:rsidRPr="00E70135">
        <w:rPr>
          <w:rFonts w:ascii="標楷體" w:eastAsia="標楷體" w:hAnsi="標楷體" w:hint="eastAsia"/>
          <w:noProof/>
          <w:szCs w:val="24"/>
        </w:rPr>
        <w:t>點：</w:t>
      </w:r>
      <w:r w:rsidR="00B73302" w:rsidRPr="00E70135">
        <w:rPr>
          <w:rFonts w:ascii="標楷體" w:eastAsia="標楷體" w:hAnsi="標楷體" w:hint="eastAsia"/>
          <w:szCs w:val="24"/>
        </w:rPr>
        <w:t>臺北市金華國民小學</w:t>
      </w:r>
      <w:r w:rsidR="005A6FC1">
        <w:rPr>
          <w:rFonts w:ascii="標楷體" w:eastAsia="標楷體" w:hAnsi="標楷體" w:hint="eastAsia"/>
          <w:szCs w:val="24"/>
        </w:rPr>
        <w:t>3樓</w:t>
      </w:r>
      <w:r w:rsidR="00B73302" w:rsidRPr="00E70135">
        <w:rPr>
          <w:rFonts w:ascii="標楷體" w:eastAsia="標楷體" w:hAnsi="標楷體" w:hint="eastAsia"/>
          <w:szCs w:val="24"/>
        </w:rPr>
        <w:t>圖書館會議室</w:t>
      </w:r>
    </w:p>
    <w:p w:rsidR="00E70135" w:rsidRPr="00E70135" w:rsidRDefault="00E70135" w:rsidP="00E70135">
      <w:pPr>
        <w:widowControl/>
        <w:tabs>
          <w:tab w:val="left" w:pos="851"/>
          <w:tab w:val="left" w:pos="993"/>
        </w:tabs>
        <w:ind w:leftChars="177" w:left="425"/>
        <w:rPr>
          <w:rFonts w:ascii="標楷體" w:eastAsia="標楷體" w:hAnsi="標楷體" w:hint="eastAsia"/>
          <w:noProof/>
          <w:szCs w:val="24"/>
        </w:rPr>
      </w:pPr>
      <w:r w:rsidRPr="00E70135">
        <w:rPr>
          <w:rFonts w:ascii="標楷體" w:eastAsia="標楷體" w:hAnsi="標楷體" w:hint="eastAsia"/>
          <w:szCs w:val="24"/>
        </w:rPr>
        <w:t>承辦人：王萌光組長 02-23917402#811  聯絡信箱：kuang222</w:t>
      </w:r>
      <w:r w:rsidRPr="00E70135">
        <w:rPr>
          <w:szCs w:val="24"/>
        </w:rPr>
        <w:t>@mail.c</w:t>
      </w:r>
      <w:r w:rsidRPr="00E70135">
        <w:rPr>
          <w:rFonts w:hint="eastAsia"/>
          <w:szCs w:val="24"/>
        </w:rPr>
        <w:t>ups.tp.edu.tw</w:t>
      </w:r>
    </w:p>
    <w:p w:rsidR="00984C94" w:rsidRPr="00E70135" w:rsidRDefault="00984C94" w:rsidP="00192FAD">
      <w:pPr>
        <w:tabs>
          <w:tab w:val="left" w:pos="709"/>
        </w:tabs>
        <w:rPr>
          <w:rFonts w:ascii="標楷體" w:eastAsia="標楷體" w:hAnsi="標楷體"/>
          <w:b/>
          <w:noProof/>
          <w:sz w:val="28"/>
          <w:szCs w:val="28"/>
        </w:rPr>
      </w:pPr>
      <w:r w:rsidRPr="00E70135">
        <w:rPr>
          <w:rFonts w:ascii="標楷體" w:eastAsia="標楷體" w:hAnsi="標楷體" w:hint="eastAsia"/>
          <w:b/>
          <w:noProof/>
          <w:sz w:val="28"/>
          <w:szCs w:val="28"/>
        </w:rPr>
        <w:t>柒、</w:t>
      </w:r>
      <w:r w:rsidR="007538F0" w:rsidRPr="00E70135">
        <w:rPr>
          <w:rFonts w:ascii="標楷體" w:eastAsia="標楷體" w:hAnsi="標楷體" w:hint="eastAsia"/>
          <w:b/>
          <w:noProof/>
          <w:sz w:val="28"/>
          <w:szCs w:val="28"/>
        </w:rPr>
        <w:t>報名及</w:t>
      </w:r>
      <w:r w:rsidR="00B73302" w:rsidRPr="00E70135">
        <w:rPr>
          <w:rFonts w:ascii="標楷體" w:eastAsia="標楷體" w:hAnsi="標楷體" w:hint="eastAsia"/>
          <w:b/>
          <w:noProof/>
          <w:sz w:val="28"/>
          <w:szCs w:val="28"/>
        </w:rPr>
        <w:t>辦理方式</w:t>
      </w:r>
    </w:p>
    <w:p w:rsidR="00B73302" w:rsidRPr="00B928FA" w:rsidRDefault="007538F0" w:rsidP="003E1DCE">
      <w:pPr>
        <w:widowControl/>
        <w:tabs>
          <w:tab w:val="left" w:pos="851"/>
          <w:tab w:val="left" w:pos="993"/>
        </w:tabs>
        <w:wordWrap w:val="0"/>
        <w:ind w:leftChars="118" w:left="283" w:firstLineChars="177" w:firstLine="425"/>
        <w:rPr>
          <w:rFonts w:ascii="標楷體" w:eastAsia="標楷體" w:hAnsi="標楷體" w:cs="新細明體"/>
          <w:color w:val="FF0000"/>
        </w:rPr>
      </w:pPr>
      <w:r>
        <w:rPr>
          <w:rFonts w:ascii="標楷體" w:eastAsia="標楷體" w:hAnsi="標楷體" w:hint="eastAsia"/>
          <w:color w:val="000000"/>
        </w:rPr>
        <w:t>請於10</w:t>
      </w:r>
      <w:r w:rsidR="00E90296">
        <w:rPr>
          <w:rFonts w:ascii="標楷體" w:eastAsia="標楷體" w:hAnsi="標楷體" w:hint="eastAsia"/>
          <w:color w:val="000000"/>
        </w:rPr>
        <w:t>8</w:t>
      </w:r>
      <w:r>
        <w:rPr>
          <w:rFonts w:ascii="標楷體" w:eastAsia="標楷體" w:hAnsi="標楷體" w:hint="eastAsia"/>
          <w:color w:val="000000"/>
        </w:rPr>
        <w:t>年</w:t>
      </w:r>
      <w:r w:rsidR="00E90296">
        <w:rPr>
          <w:rFonts w:ascii="標楷體" w:eastAsia="標楷體" w:hAnsi="標楷體" w:hint="eastAsia"/>
          <w:color w:val="000000"/>
        </w:rPr>
        <w:t>03</w:t>
      </w:r>
      <w:r>
        <w:rPr>
          <w:rFonts w:ascii="標楷體" w:eastAsia="標楷體" w:hAnsi="標楷體" w:hint="eastAsia"/>
          <w:color w:val="000000"/>
        </w:rPr>
        <w:t>月</w:t>
      </w:r>
      <w:r w:rsidR="00E90296">
        <w:rPr>
          <w:rFonts w:ascii="標楷體" w:eastAsia="標楷體" w:hAnsi="標楷體" w:hint="eastAsia"/>
          <w:color w:val="000000"/>
        </w:rPr>
        <w:t>15</w:t>
      </w:r>
      <w:r>
        <w:rPr>
          <w:rFonts w:ascii="標楷體" w:eastAsia="標楷體" w:hAnsi="標楷體" w:hint="eastAsia"/>
          <w:color w:val="000000"/>
        </w:rPr>
        <w:t>日前至</w:t>
      </w:r>
      <w:r w:rsidR="003E1DCE">
        <w:rPr>
          <w:rFonts w:ascii="標楷體" w:eastAsia="標楷體" w:hAnsi="標楷體" w:hint="eastAsia"/>
          <w:color w:val="000000"/>
        </w:rPr>
        <w:t>臺北市教師在職研習網</w:t>
      </w:r>
      <w:hyperlink r:id="rId8" w:history="1">
        <w:r w:rsidR="003E1DCE" w:rsidRPr="00D14C42">
          <w:rPr>
            <w:rStyle w:val="a6"/>
            <w:rFonts w:ascii="標楷體" w:eastAsia="標楷體" w:hAnsi="標楷體"/>
          </w:rPr>
          <w:t>http://insc.tp.edu.tw/index/DefBod.aspx</w:t>
        </w:r>
      </w:hyperlink>
      <w:r w:rsidR="003E1DCE">
        <w:rPr>
          <w:rFonts w:ascii="標楷體" w:eastAsia="標楷體" w:hAnsi="標楷體" w:hint="eastAsia"/>
          <w:color w:val="000000"/>
        </w:rPr>
        <w:t>報名。</w:t>
      </w:r>
      <w:r w:rsidR="00B73302">
        <w:rPr>
          <w:rFonts w:ascii="標楷體" w:eastAsia="標楷體" w:hAnsi="標楷體" w:hint="eastAsia"/>
          <w:color w:val="000000"/>
        </w:rPr>
        <w:t>本次工作坊為產出型研習，</w:t>
      </w:r>
      <w:r w:rsidR="004511E7">
        <w:rPr>
          <w:rFonts w:ascii="標楷體" w:eastAsia="標楷體" w:hAnsi="標楷體" w:hint="eastAsia"/>
          <w:color w:val="000000"/>
        </w:rPr>
        <w:t>每人須完成一件課程教學設計。工作坊</w:t>
      </w:r>
      <w:r w:rsidR="00B73302">
        <w:rPr>
          <w:rFonts w:ascii="標楷體" w:eastAsia="標楷體" w:hAnsi="標楷體" w:hint="eastAsia"/>
          <w:color w:val="000000"/>
        </w:rPr>
        <w:t>共分</w:t>
      </w:r>
      <w:r w:rsidR="002D3038">
        <w:rPr>
          <w:rFonts w:ascii="標楷體" w:eastAsia="標楷體" w:hAnsi="標楷體" w:hint="eastAsia"/>
          <w:color w:val="000000"/>
        </w:rPr>
        <w:t>二</w:t>
      </w:r>
      <w:r w:rsidR="00B73302">
        <w:rPr>
          <w:rFonts w:ascii="標楷體" w:eastAsia="標楷體" w:hAnsi="標楷體" w:hint="eastAsia"/>
          <w:color w:val="000000"/>
        </w:rPr>
        <w:t>日進行，第一天全天為</w:t>
      </w:r>
      <w:r w:rsidR="00B73302" w:rsidRPr="00B73302">
        <w:rPr>
          <w:rFonts w:ascii="標楷體" w:eastAsia="標楷體" w:hAnsi="標楷體" w:cs="新細明體" w:hint="eastAsia"/>
        </w:rPr>
        <w:t>海洋教育講座及素養導向課程教學設計案例分享與實作</w:t>
      </w:r>
      <w:r w:rsidR="00B73302">
        <w:rPr>
          <w:rFonts w:ascii="標楷體" w:eastAsia="標楷體" w:hAnsi="標楷體" w:cs="新細明體" w:hint="eastAsia"/>
        </w:rPr>
        <w:t>，第二天半天為</w:t>
      </w:r>
      <w:r w:rsidR="00B73302" w:rsidRPr="00B73302">
        <w:rPr>
          <w:rFonts w:ascii="標楷體" w:eastAsia="標楷體" w:hAnsi="標楷體" w:cs="新細明體" w:hint="eastAsia"/>
        </w:rPr>
        <w:t>素養導向課程教學設計成果分享</w:t>
      </w:r>
      <w:r w:rsidR="004511E7">
        <w:rPr>
          <w:rFonts w:ascii="標楷體" w:eastAsia="標楷體" w:hAnsi="標楷體" w:cs="新細明體" w:hint="eastAsia"/>
        </w:rPr>
        <w:t>。發展之素養導向課程教學設計範圍為</w:t>
      </w:r>
      <w:r w:rsidR="00B73302">
        <w:rPr>
          <w:rFonts w:ascii="標楷體" w:eastAsia="標楷體" w:hAnsi="標楷體" w:hint="eastAsia"/>
          <w:color w:val="000000"/>
        </w:rPr>
        <w:t>與</w:t>
      </w:r>
      <w:r w:rsidR="00B73302" w:rsidRPr="00D21AC0">
        <w:rPr>
          <w:rFonts w:ascii="標楷體" w:eastAsia="標楷體" w:hAnsi="標楷體" w:hint="eastAsia"/>
          <w:color w:val="000000"/>
        </w:rPr>
        <w:t>「</w:t>
      </w:r>
      <w:r w:rsidR="00B73302">
        <w:rPr>
          <w:rFonts w:ascii="標楷體" w:eastAsia="標楷體" w:hAnsi="標楷體" w:hint="eastAsia"/>
          <w:color w:val="000000"/>
        </w:rPr>
        <w:t>海洋教育</w:t>
      </w:r>
      <w:r w:rsidR="00B73302" w:rsidRPr="00D21AC0">
        <w:rPr>
          <w:rFonts w:ascii="標楷體" w:eastAsia="標楷體" w:hAnsi="標楷體" w:hint="eastAsia"/>
          <w:color w:val="000000"/>
        </w:rPr>
        <w:t>」內涵有關</w:t>
      </w:r>
      <w:r w:rsidR="004511E7">
        <w:rPr>
          <w:rFonts w:ascii="標楷體" w:eastAsia="標楷體" w:hAnsi="標楷體" w:hint="eastAsia"/>
          <w:color w:val="000000"/>
        </w:rPr>
        <w:t>之</w:t>
      </w:r>
      <w:r w:rsidR="00B73302" w:rsidRPr="00D21AC0">
        <w:rPr>
          <w:rFonts w:ascii="標楷體" w:eastAsia="標楷體" w:hAnsi="標楷體" w:hint="eastAsia"/>
          <w:color w:val="000000"/>
        </w:rPr>
        <w:t>主題</w:t>
      </w:r>
      <w:r w:rsidR="00B73302">
        <w:rPr>
          <w:rFonts w:ascii="標楷體" w:eastAsia="標楷體" w:hAnsi="標楷體" w:hint="eastAsia"/>
          <w:color w:val="000000"/>
        </w:rPr>
        <w:t>：</w:t>
      </w:r>
      <w:r w:rsidR="00B73302">
        <w:rPr>
          <w:rFonts w:ascii="標楷體" w:eastAsia="標楷體" w:hAnsi="標楷體" w:cs="新細明體" w:hint="eastAsia"/>
          <w:color w:val="000000"/>
        </w:rPr>
        <w:t>(一)海洋休閒 (二)</w:t>
      </w:r>
      <w:r w:rsidR="00B73302" w:rsidRPr="00FD7154">
        <w:rPr>
          <w:rFonts w:ascii="標楷體" w:eastAsia="標楷體" w:hAnsi="標楷體" w:cs="新細明體" w:hint="eastAsia"/>
          <w:color w:val="000000"/>
        </w:rPr>
        <w:t>海洋社會</w:t>
      </w:r>
      <w:r w:rsidR="00B73302">
        <w:rPr>
          <w:rFonts w:ascii="標楷體" w:eastAsia="標楷體" w:hAnsi="標楷體" w:cs="新細明體" w:hint="eastAsia"/>
          <w:color w:val="000000"/>
        </w:rPr>
        <w:t xml:space="preserve"> (三)</w:t>
      </w:r>
      <w:r w:rsidR="00B73302" w:rsidRPr="00FD7154">
        <w:rPr>
          <w:rFonts w:ascii="標楷體" w:eastAsia="標楷體" w:hAnsi="標楷體" w:cs="新細明體" w:hint="eastAsia"/>
          <w:color w:val="000000"/>
        </w:rPr>
        <w:t>海洋經濟活動</w:t>
      </w:r>
      <w:r w:rsidR="00B73302">
        <w:rPr>
          <w:rFonts w:ascii="標楷體" w:eastAsia="標楷體" w:hAnsi="標楷體" w:cs="新細明體" w:hint="eastAsia"/>
          <w:color w:val="000000"/>
        </w:rPr>
        <w:t xml:space="preserve"> (四)</w:t>
      </w:r>
      <w:r w:rsidR="00B73302" w:rsidRPr="00FD7154">
        <w:rPr>
          <w:rFonts w:ascii="標楷體" w:eastAsia="標楷體" w:hAnsi="標楷體" w:cs="新細明體" w:hint="eastAsia"/>
          <w:color w:val="000000"/>
        </w:rPr>
        <w:t>海洋科學</w:t>
      </w:r>
      <w:r w:rsidR="00B73302">
        <w:rPr>
          <w:rFonts w:ascii="標楷體" w:eastAsia="標楷體" w:hAnsi="標楷體" w:cs="新細明體" w:hint="eastAsia"/>
          <w:color w:val="000000"/>
        </w:rPr>
        <w:t xml:space="preserve"> (五)</w:t>
      </w:r>
      <w:r w:rsidR="00B73302" w:rsidRPr="00FD7154">
        <w:rPr>
          <w:rFonts w:ascii="標楷體" w:eastAsia="標楷體" w:hAnsi="標楷體" w:cs="新細明體" w:hint="eastAsia"/>
          <w:color w:val="000000"/>
        </w:rPr>
        <w:t>海洋文化</w:t>
      </w:r>
      <w:r w:rsidR="00B73302">
        <w:rPr>
          <w:rFonts w:ascii="標楷體" w:eastAsia="標楷體" w:hAnsi="標楷體" w:cs="新細明體" w:hint="eastAsia"/>
          <w:color w:val="000000"/>
        </w:rPr>
        <w:t>，如</w:t>
      </w:r>
      <w:r w:rsidR="00B73302" w:rsidRPr="00FD7154">
        <w:rPr>
          <w:rFonts w:ascii="標楷體" w:eastAsia="標楷體" w:hAnsi="標楷體" w:cs="新細明體" w:hint="eastAsia"/>
          <w:color w:val="000000"/>
        </w:rPr>
        <w:t>海洋民俗信仰與祭典、海洋歷史</w:t>
      </w:r>
      <w:r w:rsidR="00B73302">
        <w:rPr>
          <w:rFonts w:ascii="標楷體" w:eastAsia="標楷體" w:hAnsi="標楷體" w:cs="新細明體" w:hint="eastAsia"/>
          <w:color w:val="000000"/>
        </w:rPr>
        <w:t xml:space="preserve">  (六)</w:t>
      </w:r>
      <w:r w:rsidR="00B73302" w:rsidRPr="00FD7154">
        <w:rPr>
          <w:rFonts w:ascii="標楷體" w:eastAsia="標楷體" w:hAnsi="標楷體" w:cs="新細明體" w:hint="eastAsia"/>
          <w:color w:val="000000"/>
        </w:rPr>
        <w:t>海洋文學</w:t>
      </w:r>
      <w:r w:rsidR="00B73302">
        <w:rPr>
          <w:rFonts w:ascii="標楷體" w:eastAsia="標楷體" w:hAnsi="標楷體" w:cs="新細明體" w:hint="eastAsia"/>
          <w:color w:val="000000"/>
        </w:rPr>
        <w:t xml:space="preserve">  (七)</w:t>
      </w:r>
      <w:r w:rsidR="00B73302" w:rsidRPr="00FD7154">
        <w:rPr>
          <w:rFonts w:ascii="標楷體" w:eastAsia="標楷體" w:hAnsi="標楷體" w:cs="新細明體" w:hint="eastAsia"/>
          <w:color w:val="000000"/>
        </w:rPr>
        <w:t>海洋藝術</w:t>
      </w:r>
      <w:r w:rsidR="00B73302">
        <w:rPr>
          <w:rFonts w:ascii="標楷體" w:eastAsia="標楷體" w:hAnsi="標楷體" w:cs="新細明體" w:hint="eastAsia"/>
          <w:color w:val="000000"/>
        </w:rPr>
        <w:t xml:space="preserve"> (八)</w:t>
      </w:r>
      <w:r w:rsidR="00B73302" w:rsidRPr="00FD7154">
        <w:rPr>
          <w:rFonts w:ascii="標楷體" w:eastAsia="標楷體" w:hAnsi="標楷體" w:cs="新細明體" w:hint="eastAsia"/>
          <w:color w:val="000000"/>
        </w:rPr>
        <w:t>海洋資源</w:t>
      </w:r>
      <w:r w:rsidR="00B73302">
        <w:rPr>
          <w:rFonts w:ascii="標楷體" w:eastAsia="標楷體" w:hAnsi="標楷體" w:cs="新細明體" w:hint="eastAsia"/>
          <w:color w:val="000000"/>
        </w:rPr>
        <w:t xml:space="preserve"> (九)海洋</w:t>
      </w:r>
      <w:r w:rsidR="00B73302" w:rsidRPr="00FD7154">
        <w:rPr>
          <w:rFonts w:ascii="標楷體" w:eastAsia="標楷體" w:hAnsi="標楷體" w:cs="新細明體" w:hint="eastAsia"/>
          <w:color w:val="000000"/>
        </w:rPr>
        <w:t>保護與生態保育</w:t>
      </w:r>
      <w:r w:rsidR="00B73302">
        <w:rPr>
          <w:rFonts w:ascii="標楷體" w:eastAsia="標楷體" w:hAnsi="標楷體" w:cs="新細明體" w:hint="eastAsia"/>
          <w:color w:val="000000"/>
        </w:rPr>
        <w:t xml:space="preserve"> (十)其他相關主題。</w:t>
      </w:r>
    </w:p>
    <w:p w:rsidR="00D62A40" w:rsidRDefault="00984C94" w:rsidP="004511E7">
      <w:pPr>
        <w:tabs>
          <w:tab w:val="left" w:pos="709"/>
        </w:tabs>
        <w:rPr>
          <w:rFonts w:ascii="標楷體" w:eastAsia="標楷體" w:hAnsi="標楷體"/>
          <w:b/>
          <w:noProof/>
          <w:color w:val="000000"/>
          <w:sz w:val="28"/>
          <w:szCs w:val="28"/>
        </w:rPr>
      </w:pPr>
      <w:r>
        <w:rPr>
          <w:rFonts w:ascii="標楷體" w:eastAsia="標楷體" w:hAnsi="標楷體" w:hint="eastAsia"/>
          <w:b/>
          <w:noProof/>
          <w:color w:val="000000"/>
          <w:sz w:val="28"/>
          <w:szCs w:val="28"/>
        </w:rPr>
        <w:lastRenderedPageBreak/>
        <w:t>捌、</w:t>
      </w:r>
      <w:r w:rsidR="00D62A40">
        <w:rPr>
          <w:rFonts w:ascii="標楷體" w:eastAsia="標楷體" w:hAnsi="標楷體" w:hint="eastAsia"/>
          <w:b/>
          <w:noProof/>
          <w:color w:val="000000"/>
          <w:sz w:val="28"/>
          <w:szCs w:val="28"/>
        </w:rPr>
        <w:t>獎勵辦法</w:t>
      </w:r>
    </w:p>
    <w:p w:rsidR="00D62A40" w:rsidRPr="004511E7" w:rsidRDefault="00D62A40" w:rsidP="00D62A40">
      <w:pPr>
        <w:widowControl/>
        <w:tabs>
          <w:tab w:val="left" w:pos="851"/>
          <w:tab w:val="left" w:pos="993"/>
        </w:tabs>
        <w:ind w:leftChars="145" w:left="852" w:hangingChars="210" w:hanging="504"/>
        <w:rPr>
          <w:rFonts w:ascii="標楷體" w:eastAsia="標楷體" w:hAnsi="標楷體"/>
        </w:rPr>
      </w:pPr>
      <w:r>
        <w:rPr>
          <w:rFonts w:ascii="標楷體" w:eastAsia="標楷體" w:hAnsi="標楷體" w:hint="eastAsia"/>
          <w:color w:val="000000"/>
        </w:rPr>
        <w:t>一</w:t>
      </w:r>
      <w:r w:rsidRPr="004511E7">
        <w:rPr>
          <w:rFonts w:ascii="標楷體" w:eastAsia="標楷體" w:hAnsi="標楷體" w:hint="eastAsia"/>
        </w:rPr>
        <w:t>、</w:t>
      </w:r>
      <w:r w:rsidR="004511E7" w:rsidRPr="004511E7">
        <w:rPr>
          <w:rFonts w:ascii="標楷體" w:eastAsia="標楷體" w:hAnsi="標楷體" w:hint="eastAsia"/>
        </w:rPr>
        <w:t>參與並完成發展課程教學設計者，敘嘉獎2次以資鼓勵，承辦學校以小功1次1人，嘉獎2次2人獎勵。</w:t>
      </w:r>
    </w:p>
    <w:p w:rsidR="00D62A40" w:rsidRPr="00D62A40" w:rsidRDefault="00D62A40" w:rsidP="00D62A40">
      <w:pPr>
        <w:widowControl/>
        <w:tabs>
          <w:tab w:val="left" w:pos="851"/>
          <w:tab w:val="left" w:pos="993"/>
        </w:tabs>
        <w:ind w:leftChars="145" w:left="852" w:hangingChars="210" w:hanging="504"/>
        <w:rPr>
          <w:rFonts w:ascii="標楷體" w:eastAsia="標楷體" w:hAnsi="標楷體"/>
          <w:color w:val="000000"/>
        </w:rPr>
      </w:pPr>
      <w:r w:rsidRPr="004511E7">
        <w:rPr>
          <w:rFonts w:ascii="標楷體" w:eastAsia="標楷體" w:hAnsi="標楷體" w:hint="eastAsia"/>
        </w:rPr>
        <w:t>二、</w:t>
      </w:r>
      <w:r w:rsidR="004511E7">
        <w:rPr>
          <w:rFonts w:ascii="標楷體" w:eastAsia="標楷體" w:hAnsi="標楷體" w:hint="eastAsia"/>
          <w:color w:val="000000"/>
        </w:rPr>
        <w:t>所有</w:t>
      </w:r>
      <w:r w:rsidR="004511E7" w:rsidRPr="00D62A40">
        <w:rPr>
          <w:rFonts w:ascii="標楷體" w:eastAsia="標楷體" w:hAnsi="標楷體"/>
          <w:color w:val="000000"/>
        </w:rPr>
        <w:t>作品</w:t>
      </w:r>
      <w:r w:rsidR="004511E7" w:rsidRPr="00D62A40">
        <w:rPr>
          <w:rFonts w:ascii="標楷體" w:eastAsia="標楷體" w:hAnsi="標楷體" w:hint="eastAsia"/>
          <w:color w:val="000000"/>
        </w:rPr>
        <w:t>將</w:t>
      </w:r>
      <w:r w:rsidR="004511E7" w:rsidRPr="00D62A40">
        <w:rPr>
          <w:rFonts w:ascii="標楷體" w:eastAsia="標楷體" w:hAnsi="標楷體"/>
          <w:color w:val="000000"/>
        </w:rPr>
        <w:t>收集於成果</w:t>
      </w:r>
      <w:r w:rsidR="005A6FC1">
        <w:rPr>
          <w:rFonts w:ascii="標楷體" w:eastAsia="標楷體" w:hAnsi="標楷體" w:hint="eastAsia"/>
          <w:color w:val="000000"/>
        </w:rPr>
        <w:t>光碟</w:t>
      </w:r>
      <w:r w:rsidR="004511E7" w:rsidRPr="00D62A40">
        <w:rPr>
          <w:rFonts w:ascii="標楷體" w:eastAsia="標楷體" w:hAnsi="標楷體"/>
          <w:color w:val="000000"/>
        </w:rPr>
        <w:t>專輯中</w:t>
      </w:r>
      <w:r w:rsidR="004511E7" w:rsidRPr="00D62A40">
        <w:rPr>
          <w:rFonts w:ascii="標楷體" w:eastAsia="標楷體" w:hAnsi="標楷體" w:hint="eastAsia"/>
          <w:color w:val="000000"/>
        </w:rPr>
        <w:t>，以達教學資源共享之目的。</w:t>
      </w:r>
    </w:p>
    <w:p w:rsidR="00984C94" w:rsidRPr="00C62FB8" w:rsidRDefault="004511E7" w:rsidP="00984C94">
      <w:pPr>
        <w:tabs>
          <w:tab w:val="left" w:pos="709"/>
        </w:tabs>
        <w:rPr>
          <w:rFonts w:ascii="標楷體" w:eastAsia="標楷體" w:hAnsi="標楷體"/>
          <w:b/>
          <w:noProof/>
          <w:color w:val="000000"/>
          <w:sz w:val="28"/>
          <w:szCs w:val="28"/>
        </w:rPr>
      </w:pPr>
      <w:r>
        <w:rPr>
          <w:rFonts w:ascii="標楷體" w:eastAsia="標楷體" w:hAnsi="標楷體" w:hint="eastAsia"/>
          <w:b/>
          <w:noProof/>
          <w:color w:val="000000"/>
          <w:sz w:val="28"/>
          <w:szCs w:val="28"/>
        </w:rPr>
        <w:t>玖</w:t>
      </w:r>
      <w:r w:rsidR="00BF66B0">
        <w:rPr>
          <w:rFonts w:ascii="標楷體" w:eastAsia="標楷體" w:hAnsi="標楷體" w:hint="eastAsia"/>
          <w:b/>
          <w:noProof/>
          <w:color w:val="000000"/>
          <w:sz w:val="28"/>
          <w:szCs w:val="28"/>
        </w:rPr>
        <w:t>、</w:t>
      </w:r>
      <w:r w:rsidR="00984C94" w:rsidRPr="00C62FB8">
        <w:rPr>
          <w:rFonts w:ascii="標楷體" w:eastAsia="標楷體" w:hAnsi="標楷體" w:hint="eastAsia"/>
          <w:b/>
          <w:noProof/>
          <w:color w:val="000000"/>
          <w:sz w:val="28"/>
          <w:szCs w:val="28"/>
        </w:rPr>
        <w:t>預期效益</w:t>
      </w:r>
    </w:p>
    <w:p w:rsidR="006F3A18" w:rsidRDefault="00D00C4D" w:rsidP="00D00C4D">
      <w:pPr>
        <w:pStyle w:val="a3"/>
        <w:widowControl/>
        <w:tabs>
          <w:tab w:val="left" w:pos="851"/>
          <w:tab w:val="left" w:pos="993"/>
        </w:tabs>
        <w:ind w:leftChars="118" w:left="849" w:hangingChars="236" w:hanging="566"/>
        <w:rPr>
          <w:rFonts w:ascii="標楷體" w:eastAsia="標楷體" w:hAnsi="標楷體"/>
          <w:color w:val="000000"/>
        </w:rPr>
      </w:pPr>
      <w:r>
        <w:rPr>
          <w:rFonts w:ascii="標楷體" w:eastAsia="標楷體" w:hAnsi="標楷體" w:hint="eastAsia"/>
          <w:color w:val="000000"/>
        </w:rPr>
        <w:t>一、</w:t>
      </w:r>
      <w:r w:rsidR="006F3A18">
        <w:rPr>
          <w:rFonts w:ascii="標楷體" w:eastAsia="標楷體" w:hAnsi="標楷體" w:hint="eastAsia"/>
          <w:color w:val="000000"/>
        </w:rPr>
        <w:t>透過</w:t>
      </w:r>
      <w:r w:rsidR="004511E7">
        <w:rPr>
          <w:rFonts w:ascii="標楷體" w:eastAsia="標楷體" w:hAnsi="標楷體" w:hint="eastAsia"/>
          <w:color w:val="000000"/>
        </w:rPr>
        <w:t>工作坊的學習與實作</w:t>
      </w:r>
      <w:r w:rsidR="006F3A18" w:rsidRPr="00C222A3">
        <w:rPr>
          <w:rFonts w:ascii="標楷體" w:eastAsia="標楷體" w:hAnsi="標楷體" w:hint="eastAsia"/>
          <w:color w:val="000000"/>
          <w:szCs w:val="20"/>
        </w:rPr>
        <w:t>，</w:t>
      </w:r>
      <w:r w:rsidR="004511E7">
        <w:rPr>
          <w:rFonts w:ascii="標楷體" w:eastAsia="標楷體" w:hAnsi="標楷體" w:hint="eastAsia"/>
          <w:color w:val="000000"/>
        </w:rPr>
        <w:t>產出</w:t>
      </w:r>
      <w:r w:rsidR="006F3A18" w:rsidRPr="00533F61">
        <w:rPr>
          <w:rFonts w:ascii="標楷體" w:eastAsia="標楷體" w:hAnsi="標楷體" w:hint="eastAsia"/>
          <w:color w:val="000000"/>
        </w:rPr>
        <w:t>海洋教育</w:t>
      </w:r>
      <w:r w:rsidR="004511E7">
        <w:rPr>
          <w:rFonts w:ascii="標楷體" w:eastAsia="標楷體" w:hAnsi="標楷體" w:hint="eastAsia"/>
          <w:color w:val="000000"/>
        </w:rPr>
        <w:t>素養導向之</w:t>
      </w:r>
      <w:r w:rsidR="006F3A18" w:rsidRPr="00533F61">
        <w:rPr>
          <w:rFonts w:ascii="標楷體" w:eastAsia="標楷體" w:hAnsi="標楷體" w:hint="eastAsia"/>
          <w:color w:val="000000"/>
        </w:rPr>
        <w:t>課程</w:t>
      </w:r>
      <w:r w:rsidR="004511E7">
        <w:rPr>
          <w:rFonts w:ascii="標楷體" w:eastAsia="標楷體" w:hAnsi="標楷體" w:hint="eastAsia"/>
          <w:color w:val="000000"/>
        </w:rPr>
        <w:t>教學設計</w:t>
      </w:r>
      <w:r w:rsidR="007538F0">
        <w:rPr>
          <w:rFonts w:ascii="標楷體" w:eastAsia="標楷體" w:hAnsi="標楷體" w:hint="eastAsia"/>
          <w:color w:val="000000"/>
        </w:rPr>
        <w:t>，提供全市教師參考實施</w:t>
      </w:r>
      <w:r w:rsidR="006F3A18">
        <w:rPr>
          <w:rFonts w:ascii="標楷體" w:eastAsia="標楷體" w:hAnsi="標楷體" w:hint="eastAsia"/>
          <w:color w:val="000000"/>
        </w:rPr>
        <w:t>。</w:t>
      </w:r>
    </w:p>
    <w:p w:rsidR="00984C94" w:rsidRPr="006F3A18" w:rsidRDefault="00D00C4D" w:rsidP="006F3A18">
      <w:pPr>
        <w:widowControl/>
        <w:tabs>
          <w:tab w:val="left" w:pos="851"/>
          <w:tab w:val="left" w:pos="993"/>
        </w:tabs>
        <w:ind w:leftChars="145" w:left="852" w:hangingChars="210" w:hanging="504"/>
        <w:rPr>
          <w:rFonts w:ascii="標楷體" w:eastAsia="標楷體" w:hAnsi="標楷體" w:cs="新細明體"/>
          <w:color w:val="000000"/>
        </w:rPr>
      </w:pPr>
      <w:r>
        <w:rPr>
          <w:rFonts w:ascii="標楷體" w:eastAsia="標楷體" w:hAnsi="標楷體" w:hint="eastAsia"/>
          <w:color w:val="000000"/>
        </w:rPr>
        <w:t>二、</w:t>
      </w:r>
      <w:r w:rsidR="006F3A18">
        <w:rPr>
          <w:rFonts w:ascii="標楷體" w:eastAsia="標楷體" w:hAnsi="標楷體" w:hint="eastAsia"/>
          <w:color w:val="000000"/>
        </w:rPr>
        <w:t>經由</w:t>
      </w:r>
      <w:r w:rsidR="007538F0">
        <w:rPr>
          <w:rFonts w:ascii="標楷體" w:eastAsia="標楷體" w:hAnsi="標楷體" w:hint="eastAsia"/>
          <w:color w:val="000000"/>
        </w:rPr>
        <w:t>課程教學設計成果的分享</w:t>
      </w:r>
      <w:r w:rsidR="006F3A18">
        <w:rPr>
          <w:rFonts w:ascii="標楷體" w:eastAsia="標楷體" w:hAnsi="標楷體" w:hint="eastAsia"/>
          <w:color w:val="000000"/>
        </w:rPr>
        <w:t>，有效提升</w:t>
      </w:r>
      <w:r w:rsidR="002D3038">
        <w:rPr>
          <w:rFonts w:ascii="標楷體" w:eastAsia="標楷體" w:hAnsi="標楷體" w:hint="eastAsia"/>
          <w:color w:val="000000"/>
        </w:rPr>
        <w:t>全市國</w:t>
      </w:r>
      <w:r w:rsidR="006A6D0E">
        <w:rPr>
          <w:rFonts w:ascii="標楷體" w:eastAsia="標楷體" w:hAnsi="標楷體" w:hint="eastAsia"/>
          <w:color w:val="000000"/>
        </w:rPr>
        <w:t>中</w:t>
      </w:r>
      <w:r w:rsidR="007538F0">
        <w:rPr>
          <w:rFonts w:ascii="標楷體" w:eastAsia="標楷體" w:hAnsi="標楷體" w:hint="eastAsia"/>
          <w:color w:val="000000"/>
        </w:rPr>
        <w:t>小學教師對</w:t>
      </w:r>
      <w:r w:rsidR="006F3A18">
        <w:rPr>
          <w:rFonts w:ascii="標楷體" w:eastAsia="標楷體" w:hAnsi="標楷體" w:hint="eastAsia"/>
          <w:color w:val="000000"/>
        </w:rPr>
        <w:t>海洋教育</w:t>
      </w:r>
      <w:r w:rsidR="004511E7">
        <w:rPr>
          <w:rFonts w:ascii="標楷體" w:eastAsia="標楷體" w:hAnsi="標楷體" w:hint="eastAsia"/>
          <w:color w:val="000000"/>
        </w:rPr>
        <w:t>素養導向之</w:t>
      </w:r>
      <w:r w:rsidR="006F3A18">
        <w:rPr>
          <w:rFonts w:ascii="標楷體" w:eastAsia="標楷體" w:hAnsi="標楷體" w:hint="eastAsia"/>
          <w:color w:val="000000"/>
        </w:rPr>
        <w:t>課程</w:t>
      </w:r>
      <w:r w:rsidR="004511E7">
        <w:rPr>
          <w:rFonts w:ascii="標楷體" w:eastAsia="標楷體" w:hAnsi="標楷體" w:hint="eastAsia"/>
          <w:color w:val="000000"/>
        </w:rPr>
        <w:t>教學</w:t>
      </w:r>
      <w:r w:rsidR="00BF66B0" w:rsidRPr="00A14215">
        <w:rPr>
          <w:rFonts w:ascii="標楷體" w:eastAsia="標楷體" w:hAnsi="標楷體" w:hint="eastAsia"/>
          <w:color w:val="000000"/>
        </w:rPr>
        <w:t>設計</w:t>
      </w:r>
      <w:r w:rsidR="00BF66B0" w:rsidRPr="00FD7154">
        <w:rPr>
          <w:rFonts w:ascii="標楷體" w:eastAsia="標楷體" w:hAnsi="標楷體" w:cs="新細明體" w:hint="eastAsia"/>
          <w:color w:val="000000"/>
        </w:rPr>
        <w:t>能力</w:t>
      </w:r>
      <w:r w:rsidR="00BF66B0" w:rsidRPr="00FD7154">
        <w:rPr>
          <w:rFonts w:ascii="標楷體" w:eastAsia="標楷體" w:hAnsi="標楷體" w:cs="新細明體"/>
          <w:color w:val="000000"/>
        </w:rPr>
        <w:t>。</w:t>
      </w:r>
    </w:p>
    <w:p w:rsidR="00984C94" w:rsidRPr="00C62FB8" w:rsidRDefault="006F3A18" w:rsidP="007538F0">
      <w:pPr>
        <w:tabs>
          <w:tab w:val="left" w:pos="709"/>
        </w:tabs>
        <w:ind w:left="1"/>
        <w:rPr>
          <w:rFonts w:ascii="標楷體" w:eastAsia="標楷體" w:hAnsi="標楷體"/>
          <w:b/>
          <w:noProof/>
          <w:color w:val="000000"/>
        </w:rPr>
      </w:pPr>
      <w:r>
        <w:rPr>
          <w:rFonts w:ascii="標楷體" w:eastAsia="標楷體" w:hAnsi="標楷體" w:hint="eastAsia"/>
          <w:b/>
          <w:noProof/>
          <w:color w:val="000000"/>
          <w:sz w:val="28"/>
          <w:szCs w:val="28"/>
        </w:rPr>
        <w:t>拾</w:t>
      </w:r>
      <w:r w:rsidR="00984C94" w:rsidRPr="00C62FB8">
        <w:rPr>
          <w:rFonts w:ascii="標楷體" w:eastAsia="標楷體" w:hAnsi="標楷體"/>
          <w:b/>
          <w:noProof/>
          <w:color w:val="000000"/>
          <w:sz w:val="28"/>
          <w:szCs w:val="28"/>
        </w:rPr>
        <w:t>、</w:t>
      </w:r>
      <w:r w:rsidR="00984C94" w:rsidRPr="00C62FB8">
        <w:rPr>
          <w:rFonts w:ascii="標楷體" w:eastAsia="標楷體" w:hAnsi="標楷體" w:hint="eastAsia"/>
          <w:b/>
          <w:noProof/>
          <w:color w:val="000000"/>
          <w:sz w:val="28"/>
          <w:szCs w:val="28"/>
        </w:rPr>
        <w:t>經費需求：</w:t>
      </w:r>
      <w:r w:rsidR="00984C94" w:rsidRPr="00C62FB8">
        <w:rPr>
          <w:rFonts w:ascii="標楷體" w:eastAsia="標楷體" w:hAnsi="標楷體" w:hint="eastAsia"/>
          <w:color w:val="000000"/>
        </w:rPr>
        <w:t>由教育局申請教育部專案經費支應（</w:t>
      </w:r>
      <w:r w:rsidR="007538F0">
        <w:rPr>
          <w:rFonts w:ascii="標楷體" w:eastAsia="標楷體" w:hAnsi="標楷體" w:hint="eastAsia"/>
          <w:color w:val="000000"/>
        </w:rPr>
        <w:t>配合</w:t>
      </w:r>
      <w:r w:rsidR="00984C94" w:rsidRPr="00C62FB8">
        <w:rPr>
          <w:rFonts w:ascii="標楷體" w:eastAsia="標楷體" w:hAnsi="標楷體" w:hint="eastAsia"/>
          <w:color w:val="000000"/>
        </w:rPr>
        <w:t>由教育局年度</w:t>
      </w:r>
      <w:r w:rsidR="00984C94" w:rsidRPr="00C62FB8">
        <w:rPr>
          <w:rFonts w:ascii="標楷體" w:eastAsia="標楷體" w:hAnsi="標楷體" w:hint="eastAsia"/>
          <w:color w:val="000000"/>
          <w:szCs w:val="28"/>
        </w:rPr>
        <w:t>相關經費支應）</w:t>
      </w:r>
      <w:r w:rsidR="00984C94" w:rsidRPr="00C62FB8">
        <w:rPr>
          <w:rFonts w:ascii="標楷體" w:eastAsia="標楷體" w:hAnsi="標楷體" w:hint="eastAsia"/>
          <w:color w:val="000000"/>
        </w:rPr>
        <w:t>。</w:t>
      </w:r>
    </w:p>
    <w:p w:rsidR="00984C94" w:rsidRPr="00C62FB8" w:rsidRDefault="006F3A18" w:rsidP="00984C94">
      <w:pPr>
        <w:pStyle w:val="a3"/>
        <w:ind w:leftChars="0" w:left="0"/>
        <w:rPr>
          <w:rFonts w:ascii="標楷體" w:eastAsia="標楷體" w:hAnsi="標楷體"/>
          <w:color w:val="000000"/>
        </w:rPr>
      </w:pPr>
      <w:r>
        <w:rPr>
          <w:rFonts w:ascii="標楷體" w:eastAsia="標楷體" w:hAnsi="標楷體" w:hint="eastAsia"/>
          <w:b/>
          <w:noProof/>
          <w:color w:val="000000"/>
          <w:sz w:val="28"/>
          <w:szCs w:val="28"/>
        </w:rPr>
        <w:t>拾</w:t>
      </w:r>
      <w:r w:rsidR="007538F0">
        <w:rPr>
          <w:rFonts w:ascii="標楷體" w:eastAsia="標楷體" w:hAnsi="標楷體" w:hint="eastAsia"/>
          <w:b/>
          <w:noProof/>
          <w:color w:val="000000"/>
          <w:sz w:val="28"/>
          <w:szCs w:val="28"/>
        </w:rPr>
        <w:t>壹</w:t>
      </w:r>
      <w:r w:rsidR="00984C94" w:rsidRPr="00C62FB8">
        <w:rPr>
          <w:rFonts w:ascii="標楷體" w:eastAsia="標楷體" w:hAnsi="標楷體" w:hint="eastAsia"/>
          <w:b/>
          <w:color w:val="000000"/>
          <w:sz w:val="28"/>
          <w:szCs w:val="28"/>
        </w:rPr>
        <w:t>、實施：</w:t>
      </w:r>
      <w:r w:rsidR="00984C94" w:rsidRPr="00C62FB8">
        <w:rPr>
          <w:rFonts w:ascii="標楷體" w:eastAsia="標楷體" w:hAnsi="標楷體" w:hint="eastAsia"/>
          <w:color w:val="000000"/>
        </w:rPr>
        <w:t>本計畫經陳報教育局核定後實施，修正時亦同。</w:t>
      </w:r>
    </w:p>
    <w:p w:rsidR="00A91E44" w:rsidRDefault="00740055" w:rsidP="00A91E44">
      <w:pPr>
        <w:rPr>
          <w:rFonts w:ascii="標楷體" w:eastAsia="標楷體" w:hAnsi="標楷體" w:hint="eastAsia"/>
          <w:i/>
          <w:sz w:val="28"/>
          <w:szCs w:val="28"/>
        </w:rPr>
      </w:pPr>
      <w:r>
        <w:br w:type="page"/>
      </w:r>
      <w:r w:rsidRPr="00740055">
        <w:rPr>
          <w:rFonts w:ascii="標楷體" w:eastAsia="標楷體" w:hAnsi="標楷體" w:hint="eastAsia"/>
          <w:b/>
          <w:sz w:val="28"/>
          <w:szCs w:val="28"/>
        </w:rPr>
        <w:lastRenderedPageBreak/>
        <w:t>附件</w:t>
      </w:r>
      <w:r w:rsidR="00E70135">
        <w:rPr>
          <w:rFonts w:ascii="標楷體" w:eastAsia="標楷體" w:hAnsi="標楷體" w:hint="eastAsia"/>
          <w:b/>
          <w:sz w:val="28"/>
          <w:szCs w:val="28"/>
        </w:rPr>
        <w:t>1</w:t>
      </w:r>
      <w:r w:rsidRPr="00740055">
        <w:rPr>
          <w:rFonts w:ascii="標楷體" w:eastAsia="標楷體" w:hAnsi="標楷體" w:hint="eastAsia"/>
          <w:b/>
          <w:sz w:val="28"/>
          <w:szCs w:val="28"/>
        </w:rPr>
        <w:t>：</w:t>
      </w:r>
    </w:p>
    <w:p w:rsidR="00740055" w:rsidRPr="00A91E44" w:rsidRDefault="00E70135" w:rsidP="00A91E44">
      <w:pPr>
        <w:jc w:val="center"/>
        <w:rPr>
          <w:rFonts w:ascii="標楷體" w:eastAsia="標楷體" w:hAnsi="標楷體" w:hint="eastAsia"/>
          <w:b/>
          <w:sz w:val="32"/>
          <w:szCs w:val="32"/>
        </w:rPr>
      </w:pPr>
      <w:r w:rsidRPr="00A91E44">
        <w:rPr>
          <w:rFonts w:ascii="標楷體" w:eastAsia="標楷體" w:hAnsi="標楷體" w:hint="eastAsia"/>
          <w:b/>
          <w:color w:val="000000"/>
          <w:sz w:val="32"/>
          <w:szCs w:val="32"/>
        </w:rPr>
        <w:t>107學年度臺北市海洋教育素養導向課程教學</w:t>
      </w:r>
      <w:r w:rsidRPr="00A91E44">
        <w:rPr>
          <w:rFonts w:ascii="標楷體" w:eastAsia="標楷體" w:hAnsi="標楷體" w:hint="eastAsia"/>
          <w:b/>
          <w:sz w:val="32"/>
          <w:szCs w:val="32"/>
        </w:rPr>
        <w:t>設計</w:t>
      </w:r>
      <w:r w:rsidR="00740055" w:rsidRPr="00A91E44">
        <w:rPr>
          <w:rFonts w:ascii="標楷體" w:eastAsia="標楷體" w:hAnsi="標楷體" w:hint="eastAsia"/>
          <w:b/>
          <w:sz w:val="32"/>
          <w:szCs w:val="32"/>
        </w:rPr>
        <w:t>作品授權書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512"/>
      </w:tblGrid>
      <w:tr w:rsidR="00740055" w:rsidRPr="00F81558" w:rsidTr="008E4906">
        <w:trPr>
          <w:trHeight w:val="766"/>
        </w:trPr>
        <w:tc>
          <w:tcPr>
            <w:tcW w:w="2235" w:type="dxa"/>
            <w:shd w:val="clear" w:color="auto" w:fill="auto"/>
          </w:tcPr>
          <w:p w:rsidR="00740055" w:rsidRPr="00F81558" w:rsidRDefault="00740055" w:rsidP="001B4665">
            <w:pPr>
              <w:pStyle w:val="Default"/>
              <w:rPr>
                <w:rFonts w:hAnsi="標楷體" w:hint="eastAsia"/>
                <w:sz w:val="28"/>
                <w:szCs w:val="28"/>
              </w:rPr>
            </w:pPr>
            <w:r w:rsidRPr="00F81558">
              <w:rPr>
                <w:rFonts w:hAnsi="標楷體" w:hint="eastAsia"/>
                <w:sz w:val="28"/>
                <w:szCs w:val="28"/>
              </w:rPr>
              <w:t>作品名稱</w:t>
            </w:r>
          </w:p>
        </w:tc>
        <w:tc>
          <w:tcPr>
            <w:tcW w:w="7512" w:type="dxa"/>
            <w:shd w:val="clear" w:color="auto" w:fill="auto"/>
          </w:tcPr>
          <w:p w:rsidR="00740055" w:rsidRPr="001B4665" w:rsidRDefault="00740055" w:rsidP="001B4665">
            <w:pPr>
              <w:pStyle w:val="Default"/>
              <w:rPr>
                <w:rFonts w:hAnsi="標楷體" w:hint="eastAsia"/>
                <w:i/>
                <w:color w:val="808080"/>
                <w:sz w:val="28"/>
                <w:szCs w:val="28"/>
              </w:rPr>
            </w:pPr>
          </w:p>
        </w:tc>
      </w:tr>
      <w:tr w:rsidR="00740055" w:rsidRPr="00F81558" w:rsidTr="008E4906">
        <w:trPr>
          <w:trHeight w:val="766"/>
        </w:trPr>
        <w:tc>
          <w:tcPr>
            <w:tcW w:w="2235" w:type="dxa"/>
            <w:shd w:val="clear" w:color="auto" w:fill="auto"/>
          </w:tcPr>
          <w:p w:rsidR="00740055" w:rsidRPr="00F81558" w:rsidRDefault="00740055" w:rsidP="001B4665">
            <w:pPr>
              <w:pStyle w:val="Default"/>
              <w:rPr>
                <w:rFonts w:hAnsi="標楷體" w:hint="eastAsia"/>
                <w:sz w:val="28"/>
                <w:szCs w:val="28"/>
              </w:rPr>
            </w:pPr>
            <w:r w:rsidRPr="00F81558">
              <w:rPr>
                <w:rFonts w:hAnsi="標楷體"/>
                <w:sz w:val="28"/>
                <w:szCs w:val="28"/>
              </w:rPr>
              <w:t>授權人</w:t>
            </w:r>
          </w:p>
        </w:tc>
        <w:tc>
          <w:tcPr>
            <w:tcW w:w="7512" w:type="dxa"/>
            <w:shd w:val="clear" w:color="auto" w:fill="auto"/>
          </w:tcPr>
          <w:p w:rsidR="00740055" w:rsidRPr="001B4665" w:rsidRDefault="00740055" w:rsidP="001B4665">
            <w:pPr>
              <w:pStyle w:val="Default"/>
              <w:rPr>
                <w:rFonts w:hAnsi="標楷體" w:hint="eastAsia"/>
                <w:i/>
                <w:color w:val="808080"/>
                <w:sz w:val="28"/>
                <w:szCs w:val="28"/>
              </w:rPr>
            </w:pPr>
          </w:p>
        </w:tc>
      </w:tr>
      <w:tr w:rsidR="00740055" w:rsidRPr="00F81558" w:rsidTr="00651DCF">
        <w:trPr>
          <w:trHeight w:val="766"/>
        </w:trPr>
        <w:tc>
          <w:tcPr>
            <w:tcW w:w="2235" w:type="dxa"/>
            <w:shd w:val="clear" w:color="auto" w:fill="auto"/>
            <w:vAlign w:val="center"/>
          </w:tcPr>
          <w:p w:rsidR="00740055" w:rsidRPr="00651DCF" w:rsidRDefault="00740055" w:rsidP="00651DCF">
            <w:pPr>
              <w:pStyle w:val="Default"/>
              <w:jc w:val="center"/>
              <w:rPr>
                <w:rFonts w:hAnsi="標楷體" w:hint="eastAsia"/>
              </w:rPr>
            </w:pPr>
            <w:r w:rsidRPr="00651DCF">
              <w:rPr>
                <w:rFonts w:hAnsi="標楷體"/>
              </w:rPr>
              <w:t>授權人身分證字</w:t>
            </w:r>
            <w:r w:rsidR="00651DCF" w:rsidRPr="00651DCF">
              <w:rPr>
                <w:rFonts w:hAnsi="標楷體" w:hint="eastAsia"/>
              </w:rPr>
              <w:t>號</w:t>
            </w:r>
          </w:p>
        </w:tc>
        <w:tc>
          <w:tcPr>
            <w:tcW w:w="7512" w:type="dxa"/>
            <w:shd w:val="clear" w:color="auto" w:fill="auto"/>
          </w:tcPr>
          <w:p w:rsidR="00740055" w:rsidRPr="001B4665" w:rsidRDefault="00740055" w:rsidP="001B4665">
            <w:pPr>
              <w:pStyle w:val="Default"/>
              <w:rPr>
                <w:rFonts w:hAnsi="標楷體" w:hint="eastAsia"/>
                <w:i/>
                <w:color w:val="808080"/>
                <w:sz w:val="28"/>
                <w:szCs w:val="28"/>
              </w:rPr>
            </w:pPr>
          </w:p>
        </w:tc>
      </w:tr>
      <w:tr w:rsidR="00740055" w:rsidRPr="00F81558" w:rsidTr="008E4906">
        <w:trPr>
          <w:trHeight w:val="766"/>
        </w:trPr>
        <w:tc>
          <w:tcPr>
            <w:tcW w:w="2235" w:type="dxa"/>
            <w:shd w:val="clear" w:color="auto" w:fill="auto"/>
          </w:tcPr>
          <w:p w:rsidR="00740055" w:rsidRPr="00F81558" w:rsidRDefault="00740055" w:rsidP="001B4665">
            <w:pPr>
              <w:pStyle w:val="Default"/>
              <w:rPr>
                <w:rFonts w:hAnsi="標楷體" w:hint="eastAsia"/>
                <w:sz w:val="28"/>
                <w:szCs w:val="28"/>
              </w:rPr>
            </w:pPr>
            <w:r w:rsidRPr="00F81558">
              <w:rPr>
                <w:rFonts w:hAnsi="標楷體"/>
                <w:sz w:val="28"/>
                <w:szCs w:val="28"/>
              </w:rPr>
              <w:t>授權人服務</w:t>
            </w:r>
            <w:r w:rsidRPr="00F81558">
              <w:rPr>
                <w:rFonts w:hAnsi="標楷體" w:hint="eastAsia"/>
                <w:sz w:val="28"/>
                <w:szCs w:val="28"/>
              </w:rPr>
              <w:t>單位</w:t>
            </w:r>
          </w:p>
        </w:tc>
        <w:tc>
          <w:tcPr>
            <w:tcW w:w="7512" w:type="dxa"/>
            <w:shd w:val="clear" w:color="auto" w:fill="auto"/>
          </w:tcPr>
          <w:p w:rsidR="00740055" w:rsidRPr="001B4665" w:rsidRDefault="00740055" w:rsidP="001B4665">
            <w:pPr>
              <w:pStyle w:val="Default"/>
              <w:rPr>
                <w:rFonts w:hAnsi="標楷體" w:hint="eastAsia"/>
                <w:i/>
                <w:color w:val="808080"/>
                <w:sz w:val="28"/>
                <w:szCs w:val="28"/>
              </w:rPr>
            </w:pPr>
          </w:p>
        </w:tc>
      </w:tr>
      <w:tr w:rsidR="00740055" w:rsidRPr="00F81558" w:rsidTr="008E4906">
        <w:trPr>
          <w:trHeight w:val="766"/>
        </w:trPr>
        <w:tc>
          <w:tcPr>
            <w:tcW w:w="2235" w:type="dxa"/>
            <w:shd w:val="clear" w:color="auto" w:fill="auto"/>
          </w:tcPr>
          <w:p w:rsidR="00740055" w:rsidRPr="00F81558" w:rsidRDefault="00740055" w:rsidP="001B4665">
            <w:pPr>
              <w:pStyle w:val="Default"/>
              <w:rPr>
                <w:rFonts w:hAnsi="標楷體" w:hint="eastAsia"/>
                <w:sz w:val="28"/>
                <w:szCs w:val="28"/>
              </w:rPr>
            </w:pPr>
            <w:r w:rsidRPr="00F81558">
              <w:rPr>
                <w:rFonts w:hAnsi="標楷體" w:hint="eastAsia"/>
                <w:sz w:val="28"/>
                <w:szCs w:val="28"/>
              </w:rPr>
              <w:t>被授權人</w:t>
            </w:r>
          </w:p>
        </w:tc>
        <w:tc>
          <w:tcPr>
            <w:tcW w:w="7512" w:type="dxa"/>
            <w:shd w:val="clear" w:color="auto" w:fill="auto"/>
          </w:tcPr>
          <w:p w:rsidR="00740055" w:rsidRPr="00F81558" w:rsidRDefault="00740055" w:rsidP="001B4665">
            <w:pPr>
              <w:pStyle w:val="Default"/>
              <w:rPr>
                <w:rFonts w:hAnsi="標楷體" w:hint="eastAsia"/>
                <w:sz w:val="28"/>
                <w:szCs w:val="28"/>
              </w:rPr>
            </w:pPr>
            <w:r w:rsidRPr="00F81558">
              <w:rPr>
                <w:rFonts w:hAnsi="標楷體" w:hint="eastAsia"/>
                <w:sz w:val="28"/>
                <w:szCs w:val="28"/>
              </w:rPr>
              <w:t>臺北市政府教育局</w:t>
            </w:r>
          </w:p>
        </w:tc>
      </w:tr>
      <w:tr w:rsidR="00740055" w:rsidRPr="00F81558" w:rsidTr="008E4906">
        <w:trPr>
          <w:trHeight w:val="6502"/>
        </w:trPr>
        <w:tc>
          <w:tcPr>
            <w:tcW w:w="9747" w:type="dxa"/>
            <w:gridSpan w:val="2"/>
            <w:shd w:val="clear" w:color="auto" w:fill="auto"/>
          </w:tcPr>
          <w:p w:rsidR="00740055" w:rsidRPr="00F81558" w:rsidRDefault="00740055" w:rsidP="001B4665">
            <w:pPr>
              <w:pStyle w:val="Default"/>
              <w:spacing w:line="360" w:lineRule="auto"/>
              <w:rPr>
                <w:rFonts w:hAnsi="標楷體"/>
              </w:rPr>
            </w:pPr>
            <w:r w:rsidRPr="00F81558">
              <w:rPr>
                <w:rFonts w:hAnsi="標楷體"/>
              </w:rPr>
              <w:t>授權說明：</w:t>
            </w:r>
          </w:p>
          <w:p w:rsidR="00740055" w:rsidRPr="00F81558" w:rsidRDefault="00740055" w:rsidP="001B4665">
            <w:pPr>
              <w:pStyle w:val="Default"/>
              <w:spacing w:line="360" w:lineRule="auto"/>
              <w:rPr>
                <w:rFonts w:hAnsi="標楷體"/>
              </w:rPr>
            </w:pPr>
            <w:r w:rsidRPr="00F81558">
              <w:rPr>
                <w:rFonts w:hAnsi="標楷體"/>
              </w:rPr>
              <w:t>1.僅授權</w:t>
            </w:r>
            <w:r w:rsidRPr="00F81558">
              <w:rPr>
                <w:rFonts w:hAnsi="標楷體" w:hint="eastAsia"/>
              </w:rPr>
              <w:t>臺北市政府教育局</w:t>
            </w:r>
            <w:r w:rsidRPr="00F81558">
              <w:rPr>
                <w:rFonts w:hAnsi="標楷體"/>
              </w:rPr>
              <w:t>為上述作品擁有非專屬使用權，得以任何形式於非商業用途重製、推廣、公佈發行之權利。</w:t>
            </w:r>
          </w:p>
          <w:p w:rsidR="00740055" w:rsidRPr="00F81558" w:rsidRDefault="00740055" w:rsidP="001B4665">
            <w:pPr>
              <w:pStyle w:val="Default"/>
              <w:spacing w:line="360" w:lineRule="auto"/>
              <w:rPr>
                <w:rFonts w:hAnsi="標楷體"/>
              </w:rPr>
            </w:pPr>
            <w:r w:rsidRPr="00F81558">
              <w:rPr>
                <w:rFonts w:hAnsi="標楷體"/>
              </w:rPr>
              <w:t>2.若已(或日後)授權其他商業用途需主動告知</w:t>
            </w:r>
            <w:r w:rsidRPr="00F81558">
              <w:rPr>
                <w:rFonts w:hAnsi="標楷體" w:hint="eastAsia"/>
              </w:rPr>
              <w:t>臺北市政府教育局</w:t>
            </w:r>
            <w:r w:rsidRPr="00F81558">
              <w:rPr>
                <w:rFonts w:hAnsi="標楷體"/>
              </w:rPr>
              <w:t>。</w:t>
            </w:r>
          </w:p>
          <w:p w:rsidR="00740055" w:rsidRPr="00F81558" w:rsidRDefault="00740055" w:rsidP="001B4665">
            <w:pPr>
              <w:pStyle w:val="Default"/>
              <w:spacing w:line="360" w:lineRule="auto"/>
              <w:rPr>
                <w:rFonts w:hAnsi="標楷體"/>
              </w:rPr>
            </w:pPr>
            <w:r w:rsidRPr="00F81558">
              <w:rPr>
                <w:rFonts w:hAnsi="標楷體"/>
              </w:rPr>
              <w:t>3.本作品作者擔保作品內容合法和有效存在，未侵害或抄襲他人之著作，特此聲明。本作品作者若有違反智慧財產權之情事，作者願負擔一切法律責任。</w:t>
            </w:r>
          </w:p>
          <w:p w:rsidR="00740055" w:rsidRPr="00F81558" w:rsidRDefault="00740055" w:rsidP="001B4665">
            <w:pPr>
              <w:pStyle w:val="Default"/>
              <w:spacing w:beforeLines="50" w:before="180" w:line="360" w:lineRule="auto"/>
              <w:rPr>
                <w:rFonts w:hAnsi="標楷體"/>
              </w:rPr>
            </w:pPr>
            <w:r w:rsidRPr="00F81558">
              <w:rPr>
                <w:rFonts w:hAnsi="標楷體"/>
              </w:rPr>
              <w:t>此致</w:t>
            </w:r>
          </w:p>
          <w:p w:rsidR="00740055" w:rsidRPr="00F81558" w:rsidRDefault="00740055" w:rsidP="001B4665">
            <w:pPr>
              <w:pStyle w:val="Default"/>
              <w:spacing w:beforeLines="50" w:before="180" w:line="360" w:lineRule="auto"/>
              <w:rPr>
                <w:rFonts w:hAnsi="標楷體"/>
              </w:rPr>
            </w:pPr>
            <w:r w:rsidRPr="00F81558">
              <w:rPr>
                <w:rFonts w:hAnsi="標楷體" w:hint="eastAsia"/>
              </w:rPr>
              <w:t>臺北市政府教育局</w:t>
            </w:r>
          </w:p>
          <w:p w:rsidR="00740055" w:rsidRPr="00F81558" w:rsidRDefault="00740055" w:rsidP="001B4665">
            <w:pPr>
              <w:pStyle w:val="Default"/>
              <w:spacing w:beforeLines="50" w:before="180" w:line="360" w:lineRule="auto"/>
              <w:rPr>
                <w:rFonts w:hAnsi="標楷體" w:hint="eastAsia"/>
                <w:sz w:val="28"/>
                <w:szCs w:val="28"/>
              </w:rPr>
            </w:pPr>
            <w:r w:rsidRPr="00F81558">
              <w:rPr>
                <w:rFonts w:hAnsi="標楷體"/>
              </w:rPr>
              <w:t>授權人簽章：</w:t>
            </w:r>
          </w:p>
        </w:tc>
      </w:tr>
    </w:tbl>
    <w:p w:rsidR="00740055" w:rsidRDefault="00740055" w:rsidP="00740055">
      <w:pPr>
        <w:widowControl/>
      </w:pPr>
    </w:p>
    <w:p w:rsidR="002816FD" w:rsidRPr="00B77FDF" w:rsidRDefault="002816FD" w:rsidP="00BA76E3">
      <w:pPr>
        <w:rPr>
          <w:rStyle w:val="20"/>
          <w:rFonts w:ascii="標楷體" w:eastAsia="標楷體" w:hAnsi="標楷體" w:hint="eastAsia"/>
          <w:b w:val="0"/>
          <w:sz w:val="24"/>
          <w:szCs w:val="24"/>
        </w:rPr>
      </w:pPr>
    </w:p>
    <w:sectPr w:rsidR="002816FD" w:rsidRPr="00B77FDF" w:rsidSect="004C5DC7">
      <w:footerReference w:type="even" r:id="rId9"/>
      <w:footerReference w:type="default" r:id="rId10"/>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1355" w:rsidRDefault="00881355">
      <w:r>
        <w:separator/>
      </w:r>
    </w:p>
  </w:endnote>
  <w:endnote w:type="continuationSeparator" w:id="0">
    <w:p w:rsidR="00881355" w:rsidRDefault="00881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C1D" w:rsidRDefault="006A6BE4" w:rsidP="00254C1D">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254C1D" w:rsidRDefault="00254C1D">
    <w:pPr>
      <w:pStyle w:val="a9"/>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C1D" w:rsidRDefault="006A6BE4" w:rsidP="00254C1D">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304393">
      <w:rPr>
        <w:rStyle w:val="ab"/>
        <w:noProof/>
      </w:rPr>
      <w:t>1</w:t>
    </w:r>
    <w:r>
      <w:rPr>
        <w:rStyle w:val="ab"/>
      </w:rPr>
      <w:fldChar w:fldCharType="end"/>
    </w:r>
  </w:p>
  <w:p w:rsidR="00254C1D" w:rsidRDefault="00254C1D" w:rsidP="00254C1D">
    <w:pPr>
      <w:pStyle w:val="a9"/>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1355" w:rsidRDefault="00881355">
      <w:r>
        <w:separator/>
      </w:r>
    </w:p>
  </w:footnote>
  <w:footnote w:type="continuationSeparator" w:id="0">
    <w:p w:rsidR="00881355" w:rsidRDefault="0088135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B63F2"/>
    <w:multiLevelType w:val="hybridMultilevel"/>
    <w:tmpl w:val="D13C913E"/>
    <w:lvl w:ilvl="0" w:tplc="74264C40">
      <w:start w:val="1"/>
      <w:numFmt w:val="taiwaneseCountingThousand"/>
      <w:lvlText w:val="%1、"/>
      <w:lvlJc w:val="left"/>
      <w:pPr>
        <w:tabs>
          <w:tab w:val="num" w:pos="650"/>
        </w:tabs>
        <w:ind w:left="960" w:hanging="480"/>
      </w:pPr>
      <w:rPr>
        <w:rFonts w:hint="default"/>
        <w:b w:val="0"/>
      </w:rPr>
    </w:lvl>
    <w:lvl w:ilvl="1" w:tplc="04090015">
      <w:start w:val="1"/>
      <w:numFmt w:val="taiwaneseCountingThousand"/>
      <w:lvlText w:val="%2、"/>
      <w:lvlJc w:val="left"/>
      <w:pPr>
        <w:ind w:left="1080" w:hanging="600"/>
      </w:pPr>
      <w:rPr>
        <w:rFonts w:hint="default"/>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9131BD0"/>
    <w:multiLevelType w:val="hybridMultilevel"/>
    <w:tmpl w:val="ADD65546"/>
    <w:lvl w:ilvl="0" w:tplc="632C174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B373E70"/>
    <w:multiLevelType w:val="hybridMultilevel"/>
    <w:tmpl w:val="D0E4729C"/>
    <w:lvl w:ilvl="0" w:tplc="33AA8728">
      <w:start w:val="1"/>
      <w:numFmt w:val="taiwaneseCountingThousand"/>
      <w:lvlText w:val="%1、"/>
      <w:lvlJc w:val="left"/>
      <w:pPr>
        <w:ind w:left="720" w:hanging="360"/>
      </w:pPr>
      <w:rPr>
        <w:rFonts w:hint="default"/>
        <w:color w:val="FF0000"/>
        <w:u w:val="none"/>
      </w:rPr>
    </w:lvl>
    <w:lvl w:ilvl="1" w:tplc="5E8A3282">
      <w:start w:val="6"/>
      <w:numFmt w:val="ideographLegalTraditional"/>
      <w:lvlText w:val="%2、"/>
      <w:lvlJc w:val="left"/>
      <w:pPr>
        <w:ind w:left="1560" w:hanging="720"/>
      </w:pPr>
      <w:rPr>
        <w:rFonts w:hint="default"/>
        <w:sz w:val="28"/>
      </w:r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 w15:restartNumberingAfterBreak="0">
    <w:nsid w:val="27505CBC"/>
    <w:multiLevelType w:val="hybridMultilevel"/>
    <w:tmpl w:val="4E20AFEC"/>
    <w:lvl w:ilvl="0" w:tplc="738C5780">
      <w:start w:val="1"/>
      <w:numFmt w:val="taiwaneseCountingThousand"/>
      <w:lvlText w:val="%1、"/>
      <w:lvlJc w:val="left"/>
      <w:pPr>
        <w:tabs>
          <w:tab w:val="num" w:pos="650"/>
        </w:tabs>
        <w:ind w:left="960" w:hanging="480"/>
      </w:pPr>
      <w:rPr>
        <w:rFonts w:hint="default"/>
      </w:rPr>
    </w:lvl>
    <w:lvl w:ilvl="1" w:tplc="04090015">
      <w:start w:val="1"/>
      <w:numFmt w:val="taiwaneseCountingThousand"/>
      <w:lvlText w:val="%2、"/>
      <w:lvlJc w:val="left"/>
      <w:pPr>
        <w:ind w:left="1080" w:hanging="600"/>
      </w:pPr>
      <w:rPr>
        <w:rFonts w:hint="default"/>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3575042F"/>
    <w:multiLevelType w:val="hybridMultilevel"/>
    <w:tmpl w:val="4E20AFEC"/>
    <w:lvl w:ilvl="0" w:tplc="738C5780">
      <w:start w:val="1"/>
      <w:numFmt w:val="taiwaneseCountingThousand"/>
      <w:lvlText w:val="%1、"/>
      <w:lvlJc w:val="left"/>
      <w:pPr>
        <w:tabs>
          <w:tab w:val="num" w:pos="650"/>
        </w:tabs>
        <w:ind w:left="960" w:hanging="480"/>
      </w:pPr>
      <w:rPr>
        <w:rFonts w:hint="default"/>
      </w:rPr>
    </w:lvl>
    <w:lvl w:ilvl="1" w:tplc="04090015">
      <w:start w:val="1"/>
      <w:numFmt w:val="taiwaneseCountingThousand"/>
      <w:lvlText w:val="%2、"/>
      <w:lvlJc w:val="left"/>
      <w:pPr>
        <w:ind w:left="1080" w:hanging="600"/>
      </w:pPr>
      <w:rPr>
        <w:rFonts w:hint="default"/>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35A00B1D"/>
    <w:multiLevelType w:val="hybridMultilevel"/>
    <w:tmpl w:val="D13C913E"/>
    <w:lvl w:ilvl="0" w:tplc="74264C40">
      <w:start w:val="1"/>
      <w:numFmt w:val="taiwaneseCountingThousand"/>
      <w:lvlText w:val="%1、"/>
      <w:lvlJc w:val="left"/>
      <w:pPr>
        <w:tabs>
          <w:tab w:val="num" w:pos="650"/>
        </w:tabs>
        <w:ind w:left="960" w:hanging="480"/>
      </w:pPr>
      <w:rPr>
        <w:rFonts w:hint="default"/>
        <w:b w:val="0"/>
      </w:rPr>
    </w:lvl>
    <w:lvl w:ilvl="1" w:tplc="04090015">
      <w:start w:val="1"/>
      <w:numFmt w:val="taiwaneseCountingThousand"/>
      <w:lvlText w:val="%2、"/>
      <w:lvlJc w:val="left"/>
      <w:pPr>
        <w:ind w:left="1080" w:hanging="600"/>
      </w:pPr>
      <w:rPr>
        <w:rFonts w:hint="default"/>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38206F62"/>
    <w:multiLevelType w:val="hybridMultilevel"/>
    <w:tmpl w:val="B7EEBB5A"/>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 w15:restartNumberingAfterBreak="0">
    <w:nsid w:val="3AB16820"/>
    <w:multiLevelType w:val="hybridMultilevel"/>
    <w:tmpl w:val="D13C913E"/>
    <w:lvl w:ilvl="0" w:tplc="74264C40">
      <w:start w:val="1"/>
      <w:numFmt w:val="taiwaneseCountingThousand"/>
      <w:lvlText w:val="%1、"/>
      <w:lvlJc w:val="left"/>
      <w:pPr>
        <w:tabs>
          <w:tab w:val="num" w:pos="650"/>
        </w:tabs>
        <w:ind w:left="960" w:hanging="480"/>
      </w:pPr>
      <w:rPr>
        <w:rFonts w:hint="default"/>
        <w:b w:val="0"/>
      </w:rPr>
    </w:lvl>
    <w:lvl w:ilvl="1" w:tplc="04090015">
      <w:start w:val="1"/>
      <w:numFmt w:val="taiwaneseCountingThousand"/>
      <w:lvlText w:val="%2、"/>
      <w:lvlJc w:val="left"/>
      <w:pPr>
        <w:ind w:left="1080" w:hanging="600"/>
      </w:pPr>
      <w:rPr>
        <w:rFonts w:hint="default"/>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3ADC4B8F"/>
    <w:multiLevelType w:val="hybridMultilevel"/>
    <w:tmpl w:val="D13C913E"/>
    <w:lvl w:ilvl="0" w:tplc="74264C40">
      <w:start w:val="1"/>
      <w:numFmt w:val="taiwaneseCountingThousand"/>
      <w:lvlText w:val="%1、"/>
      <w:lvlJc w:val="left"/>
      <w:pPr>
        <w:tabs>
          <w:tab w:val="num" w:pos="650"/>
        </w:tabs>
        <w:ind w:left="960" w:hanging="480"/>
      </w:pPr>
      <w:rPr>
        <w:rFonts w:hint="default"/>
        <w:b w:val="0"/>
      </w:rPr>
    </w:lvl>
    <w:lvl w:ilvl="1" w:tplc="04090015">
      <w:start w:val="1"/>
      <w:numFmt w:val="taiwaneseCountingThousand"/>
      <w:lvlText w:val="%2、"/>
      <w:lvlJc w:val="left"/>
      <w:pPr>
        <w:ind w:left="1080" w:hanging="600"/>
      </w:pPr>
      <w:rPr>
        <w:rFonts w:hint="default"/>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3C9436C0"/>
    <w:multiLevelType w:val="hybridMultilevel"/>
    <w:tmpl w:val="D13C913E"/>
    <w:lvl w:ilvl="0" w:tplc="74264C40">
      <w:start w:val="1"/>
      <w:numFmt w:val="taiwaneseCountingThousand"/>
      <w:lvlText w:val="%1、"/>
      <w:lvlJc w:val="left"/>
      <w:pPr>
        <w:tabs>
          <w:tab w:val="num" w:pos="650"/>
        </w:tabs>
        <w:ind w:left="960" w:hanging="480"/>
      </w:pPr>
      <w:rPr>
        <w:rFonts w:hint="default"/>
        <w:b w:val="0"/>
      </w:rPr>
    </w:lvl>
    <w:lvl w:ilvl="1" w:tplc="04090015">
      <w:start w:val="1"/>
      <w:numFmt w:val="taiwaneseCountingThousand"/>
      <w:lvlText w:val="%2、"/>
      <w:lvlJc w:val="left"/>
      <w:pPr>
        <w:ind w:left="1080" w:hanging="600"/>
      </w:pPr>
      <w:rPr>
        <w:rFonts w:hint="default"/>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416E6829"/>
    <w:multiLevelType w:val="hybridMultilevel"/>
    <w:tmpl w:val="D3B8CAA6"/>
    <w:lvl w:ilvl="0" w:tplc="0409000F">
      <w:start w:val="1"/>
      <w:numFmt w:val="decimal"/>
      <w:lvlText w:val="%1."/>
      <w:lvlJc w:val="left"/>
      <w:pPr>
        <w:ind w:left="1125" w:hanging="720"/>
      </w:pPr>
    </w:lvl>
    <w:lvl w:ilvl="1" w:tplc="04090019">
      <w:start w:val="1"/>
      <w:numFmt w:val="ideographTraditional"/>
      <w:lvlText w:val="%2、"/>
      <w:lvlJc w:val="left"/>
      <w:pPr>
        <w:ind w:left="1365" w:hanging="480"/>
      </w:pPr>
    </w:lvl>
    <w:lvl w:ilvl="2" w:tplc="0409001B">
      <w:start w:val="1"/>
      <w:numFmt w:val="lowerRoman"/>
      <w:lvlText w:val="%3."/>
      <w:lvlJc w:val="right"/>
      <w:pPr>
        <w:ind w:left="1845" w:hanging="480"/>
      </w:pPr>
    </w:lvl>
    <w:lvl w:ilvl="3" w:tplc="0409000F">
      <w:start w:val="1"/>
      <w:numFmt w:val="decimal"/>
      <w:lvlText w:val="%4."/>
      <w:lvlJc w:val="left"/>
      <w:pPr>
        <w:ind w:left="2325" w:hanging="480"/>
      </w:pPr>
    </w:lvl>
    <w:lvl w:ilvl="4" w:tplc="04090019">
      <w:start w:val="1"/>
      <w:numFmt w:val="ideographTraditional"/>
      <w:lvlText w:val="%5、"/>
      <w:lvlJc w:val="left"/>
      <w:pPr>
        <w:ind w:left="2805" w:hanging="480"/>
      </w:pPr>
    </w:lvl>
    <w:lvl w:ilvl="5" w:tplc="0409001B">
      <w:start w:val="1"/>
      <w:numFmt w:val="lowerRoman"/>
      <w:lvlText w:val="%6."/>
      <w:lvlJc w:val="right"/>
      <w:pPr>
        <w:ind w:left="3285" w:hanging="480"/>
      </w:pPr>
    </w:lvl>
    <w:lvl w:ilvl="6" w:tplc="0409000F">
      <w:start w:val="1"/>
      <w:numFmt w:val="decimal"/>
      <w:lvlText w:val="%7."/>
      <w:lvlJc w:val="left"/>
      <w:pPr>
        <w:ind w:left="3765" w:hanging="480"/>
      </w:pPr>
    </w:lvl>
    <w:lvl w:ilvl="7" w:tplc="04090019">
      <w:start w:val="1"/>
      <w:numFmt w:val="ideographTraditional"/>
      <w:lvlText w:val="%8、"/>
      <w:lvlJc w:val="left"/>
      <w:pPr>
        <w:ind w:left="4245" w:hanging="480"/>
      </w:pPr>
    </w:lvl>
    <w:lvl w:ilvl="8" w:tplc="0409001B">
      <w:start w:val="1"/>
      <w:numFmt w:val="lowerRoman"/>
      <w:lvlText w:val="%9."/>
      <w:lvlJc w:val="right"/>
      <w:pPr>
        <w:ind w:left="4725" w:hanging="480"/>
      </w:pPr>
    </w:lvl>
  </w:abstractNum>
  <w:abstractNum w:abstractNumId="11" w15:restartNumberingAfterBreak="0">
    <w:nsid w:val="51765028"/>
    <w:multiLevelType w:val="hybridMultilevel"/>
    <w:tmpl w:val="D13C913E"/>
    <w:lvl w:ilvl="0" w:tplc="74264C40">
      <w:start w:val="1"/>
      <w:numFmt w:val="taiwaneseCountingThousand"/>
      <w:lvlText w:val="%1、"/>
      <w:lvlJc w:val="left"/>
      <w:pPr>
        <w:tabs>
          <w:tab w:val="num" w:pos="650"/>
        </w:tabs>
        <w:ind w:left="960" w:hanging="480"/>
      </w:pPr>
      <w:rPr>
        <w:rFonts w:hint="default"/>
        <w:b w:val="0"/>
      </w:rPr>
    </w:lvl>
    <w:lvl w:ilvl="1" w:tplc="04090015">
      <w:start w:val="1"/>
      <w:numFmt w:val="taiwaneseCountingThousand"/>
      <w:lvlText w:val="%2、"/>
      <w:lvlJc w:val="left"/>
      <w:pPr>
        <w:ind w:left="1080" w:hanging="600"/>
      </w:pPr>
      <w:rPr>
        <w:rFonts w:hint="default"/>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73FA205D"/>
    <w:multiLevelType w:val="hybridMultilevel"/>
    <w:tmpl w:val="B0B6C34A"/>
    <w:lvl w:ilvl="0" w:tplc="1772E014">
      <w:start w:val="1"/>
      <w:numFmt w:val="decimal"/>
      <w:lvlText w:val="%1."/>
      <w:lvlJc w:val="left"/>
      <w:pPr>
        <w:ind w:left="1265" w:hanging="360"/>
      </w:pPr>
      <w:rPr>
        <w:rFonts w:hint="default"/>
        <w:color w:val="000000"/>
      </w:rPr>
    </w:lvl>
    <w:lvl w:ilvl="1" w:tplc="80ACE112">
      <w:start w:val="2"/>
      <w:numFmt w:val="taiwaneseCountingThousand"/>
      <w:lvlText w:val="%2、"/>
      <w:lvlJc w:val="left"/>
      <w:pPr>
        <w:ind w:left="1865" w:hanging="480"/>
      </w:pPr>
      <w:rPr>
        <w:rFonts w:hint="default"/>
      </w:rPr>
    </w:lvl>
    <w:lvl w:ilvl="2" w:tplc="0409001B" w:tentative="1">
      <w:start w:val="1"/>
      <w:numFmt w:val="lowerRoman"/>
      <w:lvlText w:val="%3."/>
      <w:lvlJc w:val="right"/>
      <w:pPr>
        <w:ind w:left="2345" w:hanging="480"/>
      </w:pPr>
    </w:lvl>
    <w:lvl w:ilvl="3" w:tplc="0409000F" w:tentative="1">
      <w:start w:val="1"/>
      <w:numFmt w:val="decimal"/>
      <w:lvlText w:val="%4."/>
      <w:lvlJc w:val="left"/>
      <w:pPr>
        <w:ind w:left="2825" w:hanging="480"/>
      </w:pPr>
    </w:lvl>
    <w:lvl w:ilvl="4" w:tplc="04090019" w:tentative="1">
      <w:start w:val="1"/>
      <w:numFmt w:val="ideographTraditional"/>
      <w:lvlText w:val="%5、"/>
      <w:lvlJc w:val="left"/>
      <w:pPr>
        <w:ind w:left="3305" w:hanging="480"/>
      </w:pPr>
    </w:lvl>
    <w:lvl w:ilvl="5" w:tplc="0409001B" w:tentative="1">
      <w:start w:val="1"/>
      <w:numFmt w:val="lowerRoman"/>
      <w:lvlText w:val="%6."/>
      <w:lvlJc w:val="right"/>
      <w:pPr>
        <w:ind w:left="3785" w:hanging="480"/>
      </w:pPr>
    </w:lvl>
    <w:lvl w:ilvl="6" w:tplc="0409000F" w:tentative="1">
      <w:start w:val="1"/>
      <w:numFmt w:val="decimal"/>
      <w:lvlText w:val="%7."/>
      <w:lvlJc w:val="left"/>
      <w:pPr>
        <w:ind w:left="4265" w:hanging="480"/>
      </w:pPr>
    </w:lvl>
    <w:lvl w:ilvl="7" w:tplc="04090019" w:tentative="1">
      <w:start w:val="1"/>
      <w:numFmt w:val="ideographTraditional"/>
      <w:lvlText w:val="%8、"/>
      <w:lvlJc w:val="left"/>
      <w:pPr>
        <w:ind w:left="4745" w:hanging="480"/>
      </w:pPr>
    </w:lvl>
    <w:lvl w:ilvl="8" w:tplc="0409001B" w:tentative="1">
      <w:start w:val="1"/>
      <w:numFmt w:val="lowerRoman"/>
      <w:lvlText w:val="%9."/>
      <w:lvlJc w:val="right"/>
      <w:pPr>
        <w:ind w:left="5225" w:hanging="480"/>
      </w:pPr>
    </w:lvl>
  </w:abstractNum>
  <w:abstractNum w:abstractNumId="13" w15:restartNumberingAfterBreak="0">
    <w:nsid w:val="75F870F4"/>
    <w:multiLevelType w:val="hybridMultilevel"/>
    <w:tmpl w:val="A4666130"/>
    <w:lvl w:ilvl="0" w:tplc="CE74EA7E">
      <w:start w:val="1"/>
      <w:numFmt w:val="taiwaneseCountingThousand"/>
      <w:lvlText w:val="%1、"/>
      <w:lvlJc w:val="left"/>
      <w:pPr>
        <w:ind w:left="828" w:hanging="480"/>
      </w:pPr>
      <w:rPr>
        <w:rFonts w:cs="新細明體" w:hint="default"/>
      </w:rPr>
    </w:lvl>
    <w:lvl w:ilvl="1" w:tplc="04090019" w:tentative="1">
      <w:start w:val="1"/>
      <w:numFmt w:val="ideographTraditional"/>
      <w:lvlText w:val="%2、"/>
      <w:lvlJc w:val="left"/>
      <w:pPr>
        <w:ind w:left="1308" w:hanging="480"/>
      </w:pPr>
    </w:lvl>
    <w:lvl w:ilvl="2" w:tplc="0409001B" w:tentative="1">
      <w:start w:val="1"/>
      <w:numFmt w:val="lowerRoman"/>
      <w:lvlText w:val="%3."/>
      <w:lvlJc w:val="right"/>
      <w:pPr>
        <w:ind w:left="1788" w:hanging="480"/>
      </w:pPr>
    </w:lvl>
    <w:lvl w:ilvl="3" w:tplc="0409000F" w:tentative="1">
      <w:start w:val="1"/>
      <w:numFmt w:val="decimal"/>
      <w:lvlText w:val="%4."/>
      <w:lvlJc w:val="left"/>
      <w:pPr>
        <w:ind w:left="2268" w:hanging="480"/>
      </w:pPr>
    </w:lvl>
    <w:lvl w:ilvl="4" w:tplc="04090019" w:tentative="1">
      <w:start w:val="1"/>
      <w:numFmt w:val="ideographTraditional"/>
      <w:lvlText w:val="%5、"/>
      <w:lvlJc w:val="left"/>
      <w:pPr>
        <w:ind w:left="2748" w:hanging="480"/>
      </w:pPr>
    </w:lvl>
    <w:lvl w:ilvl="5" w:tplc="0409001B" w:tentative="1">
      <w:start w:val="1"/>
      <w:numFmt w:val="lowerRoman"/>
      <w:lvlText w:val="%6."/>
      <w:lvlJc w:val="right"/>
      <w:pPr>
        <w:ind w:left="3228" w:hanging="480"/>
      </w:pPr>
    </w:lvl>
    <w:lvl w:ilvl="6" w:tplc="0409000F" w:tentative="1">
      <w:start w:val="1"/>
      <w:numFmt w:val="decimal"/>
      <w:lvlText w:val="%7."/>
      <w:lvlJc w:val="left"/>
      <w:pPr>
        <w:ind w:left="3708" w:hanging="480"/>
      </w:pPr>
    </w:lvl>
    <w:lvl w:ilvl="7" w:tplc="04090019" w:tentative="1">
      <w:start w:val="1"/>
      <w:numFmt w:val="ideographTraditional"/>
      <w:lvlText w:val="%8、"/>
      <w:lvlJc w:val="left"/>
      <w:pPr>
        <w:ind w:left="4188" w:hanging="480"/>
      </w:pPr>
    </w:lvl>
    <w:lvl w:ilvl="8" w:tplc="0409001B" w:tentative="1">
      <w:start w:val="1"/>
      <w:numFmt w:val="lowerRoman"/>
      <w:lvlText w:val="%9."/>
      <w:lvlJc w:val="right"/>
      <w:pPr>
        <w:ind w:left="4668" w:hanging="480"/>
      </w:pPr>
    </w:lvl>
  </w:abstractNum>
  <w:abstractNum w:abstractNumId="14" w15:restartNumberingAfterBreak="0">
    <w:nsid w:val="7FEE2109"/>
    <w:multiLevelType w:val="hybridMultilevel"/>
    <w:tmpl w:val="098A587E"/>
    <w:lvl w:ilvl="0" w:tplc="1772E014">
      <w:start w:val="1"/>
      <w:numFmt w:val="decimal"/>
      <w:lvlText w:val="%1."/>
      <w:lvlJc w:val="left"/>
      <w:pPr>
        <w:ind w:left="1265" w:hanging="360"/>
      </w:pPr>
      <w:rPr>
        <w:rFonts w:hint="default"/>
        <w:color w:val="000000"/>
      </w:rPr>
    </w:lvl>
    <w:lvl w:ilvl="1" w:tplc="04090019" w:tentative="1">
      <w:start w:val="1"/>
      <w:numFmt w:val="ideographTraditional"/>
      <w:lvlText w:val="%2、"/>
      <w:lvlJc w:val="left"/>
      <w:pPr>
        <w:ind w:left="1865" w:hanging="480"/>
      </w:pPr>
    </w:lvl>
    <w:lvl w:ilvl="2" w:tplc="0409001B" w:tentative="1">
      <w:start w:val="1"/>
      <w:numFmt w:val="lowerRoman"/>
      <w:lvlText w:val="%3."/>
      <w:lvlJc w:val="right"/>
      <w:pPr>
        <w:ind w:left="2345" w:hanging="480"/>
      </w:pPr>
    </w:lvl>
    <w:lvl w:ilvl="3" w:tplc="0409000F" w:tentative="1">
      <w:start w:val="1"/>
      <w:numFmt w:val="decimal"/>
      <w:lvlText w:val="%4."/>
      <w:lvlJc w:val="left"/>
      <w:pPr>
        <w:ind w:left="2825" w:hanging="480"/>
      </w:pPr>
    </w:lvl>
    <w:lvl w:ilvl="4" w:tplc="04090019" w:tentative="1">
      <w:start w:val="1"/>
      <w:numFmt w:val="ideographTraditional"/>
      <w:lvlText w:val="%5、"/>
      <w:lvlJc w:val="left"/>
      <w:pPr>
        <w:ind w:left="3305" w:hanging="480"/>
      </w:pPr>
    </w:lvl>
    <w:lvl w:ilvl="5" w:tplc="0409001B" w:tentative="1">
      <w:start w:val="1"/>
      <w:numFmt w:val="lowerRoman"/>
      <w:lvlText w:val="%6."/>
      <w:lvlJc w:val="right"/>
      <w:pPr>
        <w:ind w:left="3785" w:hanging="480"/>
      </w:pPr>
    </w:lvl>
    <w:lvl w:ilvl="6" w:tplc="0409000F" w:tentative="1">
      <w:start w:val="1"/>
      <w:numFmt w:val="decimal"/>
      <w:lvlText w:val="%7."/>
      <w:lvlJc w:val="left"/>
      <w:pPr>
        <w:ind w:left="4265" w:hanging="480"/>
      </w:pPr>
    </w:lvl>
    <w:lvl w:ilvl="7" w:tplc="04090019" w:tentative="1">
      <w:start w:val="1"/>
      <w:numFmt w:val="ideographTraditional"/>
      <w:lvlText w:val="%8、"/>
      <w:lvlJc w:val="left"/>
      <w:pPr>
        <w:ind w:left="4745" w:hanging="480"/>
      </w:pPr>
    </w:lvl>
    <w:lvl w:ilvl="8" w:tplc="0409001B" w:tentative="1">
      <w:start w:val="1"/>
      <w:numFmt w:val="lowerRoman"/>
      <w:lvlText w:val="%9."/>
      <w:lvlJc w:val="right"/>
      <w:pPr>
        <w:ind w:left="5225" w:hanging="480"/>
      </w:pPr>
    </w:lvl>
  </w:abstractNum>
  <w:num w:numId="1">
    <w:abstractNumId w:val="12"/>
  </w:num>
  <w:num w:numId="2">
    <w:abstractNumId w:val="14"/>
  </w:num>
  <w:num w:numId="3">
    <w:abstractNumId w:val="2"/>
  </w:num>
  <w:num w:numId="4">
    <w:abstractNumId w:val="8"/>
  </w:num>
  <w:num w:numId="5">
    <w:abstractNumId w:val="0"/>
  </w:num>
  <w:num w:numId="6">
    <w:abstractNumId w:val="5"/>
  </w:num>
  <w:num w:numId="7">
    <w:abstractNumId w:val="11"/>
  </w:num>
  <w:num w:numId="8">
    <w:abstractNumId w:val="7"/>
  </w:num>
  <w:num w:numId="9">
    <w:abstractNumId w:val="9"/>
  </w:num>
  <w:num w:numId="10">
    <w:abstractNumId w:val="3"/>
  </w:num>
  <w:num w:numId="11">
    <w:abstractNumId w:val="4"/>
  </w:num>
  <w:num w:numId="12">
    <w:abstractNumId w:val="13"/>
  </w:num>
  <w:num w:numId="13">
    <w:abstractNumId w:val="6"/>
  </w:num>
  <w:num w:numId="14">
    <w:abstractNumId w:val="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67A"/>
    <w:rsid w:val="00004CB1"/>
    <w:rsid w:val="00021DB5"/>
    <w:rsid w:val="000A36C5"/>
    <w:rsid w:val="000B2DD8"/>
    <w:rsid w:val="000F1909"/>
    <w:rsid w:val="000F451B"/>
    <w:rsid w:val="001167DD"/>
    <w:rsid w:val="00121943"/>
    <w:rsid w:val="0012468A"/>
    <w:rsid w:val="0012583A"/>
    <w:rsid w:val="00172B0E"/>
    <w:rsid w:val="00192FAD"/>
    <w:rsid w:val="00197C54"/>
    <w:rsid w:val="001B4665"/>
    <w:rsid w:val="001D6A71"/>
    <w:rsid w:val="00202EDB"/>
    <w:rsid w:val="00212898"/>
    <w:rsid w:val="002331C5"/>
    <w:rsid w:val="00246F91"/>
    <w:rsid w:val="00254C1D"/>
    <w:rsid w:val="002816FD"/>
    <w:rsid w:val="002A0CD3"/>
    <w:rsid w:val="002A32CB"/>
    <w:rsid w:val="002D3038"/>
    <w:rsid w:val="002D7395"/>
    <w:rsid w:val="00304393"/>
    <w:rsid w:val="00374549"/>
    <w:rsid w:val="003914F4"/>
    <w:rsid w:val="003C4864"/>
    <w:rsid w:val="003E1DCE"/>
    <w:rsid w:val="003F3739"/>
    <w:rsid w:val="00402D45"/>
    <w:rsid w:val="004148C8"/>
    <w:rsid w:val="004511E7"/>
    <w:rsid w:val="00494D51"/>
    <w:rsid w:val="004C5DC7"/>
    <w:rsid w:val="004D43F1"/>
    <w:rsid w:val="004E30C2"/>
    <w:rsid w:val="004E6A1F"/>
    <w:rsid w:val="004F3FC1"/>
    <w:rsid w:val="00540DB4"/>
    <w:rsid w:val="00565E2E"/>
    <w:rsid w:val="005730E7"/>
    <w:rsid w:val="005A6FC1"/>
    <w:rsid w:val="005B51D4"/>
    <w:rsid w:val="005E6E54"/>
    <w:rsid w:val="005F472A"/>
    <w:rsid w:val="0061785A"/>
    <w:rsid w:val="00651DCF"/>
    <w:rsid w:val="006A6BE4"/>
    <w:rsid w:val="006A6D0E"/>
    <w:rsid w:val="006C279F"/>
    <w:rsid w:val="006F3A18"/>
    <w:rsid w:val="007122A7"/>
    <w:rsid w:val="00740055"/>
    <w:rsid w:val="007538F0"/>
    <w:rsid w:val="0076096C"/>
    <w:rsid w:val="007C1311"/>
    <w:rsid w:val="007D308E"/>
    <w:rsid w:val="007D3311"/>
    <w:rsid w:val="007E29F7"/>
    <w:rsid w:val="008607AB"/>
    <w:rsid w:val="00881355"/>
    <w:rsid w:val="00890CDB"/>
    <w:rsid w:val="008E4906"/>
    <w:rsid w:val="008F5CC7"/>
    <w:rsid w:val="0090471D"/>
    <w:rsid w:val="00924494"/>
    <w:rsid w:val="00935643"/>
    <w:rsid w:val="0097424F"/>
    <w:rsid w:val="00981D89"/>
    <w:rsid w:val="00984C94"/>
    <w:rsid w:val="009867D3"/>
    <w:rsid w:val="009C3C12"/>
    <w:rsid w:val="00A14215"/>
    <w:rsid w:val="00A47C54"/>
    <w:rsid w:val="00A7554F"/>
    <w:rsid w:val="00A91E44"/>
    <w:rsid w:val="00AD3A6C"/>
    <w:rsid w:val="00AE2ED1"/>
    <w:rsid w:val="00AE6BE8"/>
    <w:rsid w:val="00B4330C"/>
    <w:rsid w:val="00B73302"/>
    <w:rsid w:val="00B77557"/>
    <w:rsid w:val="00B8310E"/>
    <w:rsid w:val="00B8316F"/>
    <w:rsid w:val="00B928FA"/>
    <w:rsid w:val="00BA76E3"/>
    <w:rsid w:val="00BC220D"/>
    <w:rsid w:val="00BD4475"/>
    <w:rsid w:val="00BD72B9"/>
    <w:rsid w:val="00BE1721"/>
    <w:rsid w:val="00BE6045"/>
    <w:rsid w:val="00BF66B0"/>
    <w:rsid w:val="00C1558F"/>
    <w:rsid w:val="00C222A3"/>
    <w:rsid w:val="00C2267A"/>
    <w:rsid w:val="00C24230"/>
    <w:rsid w:val="00C36BF4"/>
    <w:rsid w:val="00C626B6"/>
    <w:rsid w:val="00C62FB8"/>
    <w:rsid w:val="00C74AEA"/>
    <w:rsid w:val="00C849B0"/>
    <w:rsid w:val="00CD524E"/>
    <w:rsid w:val="00CF6123"/>
    <w:rsid w:val="00D00C4D"/>
    <w:rsid w:val="00D04A79"/>
    <w:rsid w:val="00D21AC0"/>
    <w:rsid w:val="00D4090A"/>
    <w:rsid w:val="00D47A8F"/>
    <w:rsid w:val="00D60DF9"/>
    <w:rsid w:val="00D62A40"/>
    <w:rsid w:val="00DB620C"/>
    <w:rsid w:val="00DB77E7"/>
    <w:rsid w:val="00E03666"/>
    <w:rsid w:val="00E668C1"/>
    <w:rsid w:val="00E70135"/>
    <w:rsid w:val="00E90296"/>
    <w:rsid w:val="00EB0B50"/>
    <w:rsid w:val="00EC1ED4"/>
    <w:rsid w:val="00ED1AF4"/>
    <w:rsid w:val="00ED2CF7"/>
    <w:rsid w:val="00ED3944"/>
    <w:rsid w:val="00ED5D74"/>
    <w:rsid w:val="00F220DE"/>
    <w:rsid w:val="00F24D93"/>
    <w:rsid w:val="00F75942"/>
    <w:rsid w:val="00F75986"/>
    <w:rsid w:val="00FA4C52"/>
    <w:rsid w:val="00FB0293"/>
    <w:rsid w:val="00FD715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BC49F7D-7F6E-4DD9-9149-2B420FD28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267A"/>
    <w:pPr>
      <w:widowControl w:val="0"/>
    </w:pPr>
    <w:rPr>
      <w:rFonts w:ascii="Times New Roman" w:hAnsi="Times New Roman"/>
      <w:kern w:val="2"/>
      <w:sz w:val="24"/>
    </w:rPr>
  </w:style>
  <w:style w:type="paragraph" w:styleId="1">
    <w:name w:val="heading 1"/>
    <w:aliases w:val="題號1"/>
    <w:basedOn w:val="a"/>
    <w:next w:val="a"/>
    <w:link w:val="10"/>
    <w:uiPriority w:val="9"/>
    <w:qFormat/>
    <w:rsid w:val="00C2267A"/>
    <w:pPr>
      <w:keepNext/>
      <w:spacing w:before="180" w:after="180" w:line="720" w:lineRule="auto"/>
      <w:outlineLvl w:val="0"/>
    </w:pPr>
    <w:rPr>
      <w:rFonts w:ascii="Cambria" w:hAnsi="Cambria"/>
      <w:b/>
      <w:bCs/>
      <w:kern w:val="52"/>
      <w:sz w:val="52"/>
      <w:szCs w:val="52"/>
      <w:lang w:val="x-none" w:eastAsia="x-none"/>
    </w:rPr>
  </w:style>
  <w:style w:type="paragraph" w:styleId="2">
    <w:name w:val="heading 2"/>
    <w:basedOn w:val="a"/>
    <w:next w:val="a"/>
    <w:link w:val="20"/>
    <w:qFormat/>
    <w:rsid w:val="00FD7154"/>
    <w:pPr>
      <w:keepNext/>
      <w:spacing w:line="720" w:lineRule="auto"/>
      <w:outlineLvl w:val="1"/>
    </w:pPr>
    <w:rPr>
      <w:rFonts w:ascii="Arial" w:hAnsi="Arial"/>
      <w:b/>
      <w:bCs/>
      <w:sz w:val="48"/>
      <w:szCs w:val="4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aliases w:val="題號1 字元"/>
    <w:link w:val="1"/>
    <w:uiPriority w:val="9"/>
    <w:rsid w:val="00C2267A"/>
    <w:rPr>
      <w:rFonts w:ascii="Cambria" w:eastAsia="新細明體" w:hAnsi="Cambria" w:cs="Times New Roman"/>
      <w:b/>
      <w:bCs/>
      <w:kern w:val="52"/>
      <w:sz w:val="52"/>
      <w:szCs w:val="52"/>
      <w:lang w:val="x-none" w:eastAsia="x-none"/>
    </w:rPr>
  </w:style>
  <w:style w:type="paragraph" w:styleId="a3">
    <w:name w:val="List Paragraph"/>
    <w:basedOn w:val="a"/>
    <w:uiPriority w:val="34"/>
    <w:qFormat/>
    <w:rsid w:val="00C2267A"/>
    <w:pPr>
      <w:ind w:leftChars="200" w:left="480"/>
    </w:pPr>
    <w:rPr>
      <w:szCs w:val="24"/>
    </w:rPr>
  </w:style>
  <w:style w:type="paragraph" w:styleId="a4">
    <w:name w:val="Balloon Text"/>
    <w:basedOn w:val="a"/>
    <w:link w:val="a5"/>
    <w:uiPriority w:val="99"/>
    <w:semiHidden/>
    <w:unhideWhenUsed/>
    <w:rsid w:val="002331C5"/>
    <w:rPr>
      <w:rFonts w:ascii="Cambria" w:hAnsi="Cambria"/>
      <w:sz w:val="18"/>
      <w:szCs w:val="18"/>
    </w:rPr>
  </w:style>
  <w:style w:type="character" w:customStyle="1" w:styleId="a5">
    <w:name w:val="註解方塊文字 字元"/>
    <w:link w:val="a4"/>
    <w:uiPriority w:val="99"/>
    <w:semiHidden/>
    <w:rsid w:val="002331C5"/>
    <w:rPr>
      <w:rFonts w:ascii="Cambria" w:eastAsia="新細明體" w:hAnsi="Cambria" w:cs="Times New Roman"/>
      <w:sz w:val="18"/>
      <w:szCs w:val="18"/>
    </w:rPr>
  </w:style>
  <w:style w:type="character" w:customStyle="1" w:styleId="20">
    <w:name w:val="標題 2 字元"/>
    <w:link w:val="2"/>
    <w:rsid w:val="00FD7154"/>
    <w:rPr>
      <w:rFonts w:ascii="Arial" w:eastAsia="新細明體" w:hAnsi="Arial" w:cs="Times New Roman"/>
      <w:b/>
      <w:bCs/>
      <w:sz w:val="48"/>
      <w:szCs w:val="48"/>
      <w:lang w:val="x-none" w:eastAsia="x-none"/>
    </w:rPr>
  </w:style>
  <w:style w:type="paragraph" w:customStyle="1" w:styleId="Default">
    <w:name w:val="Default"/>
    <w:rsid w:val="00C222A3"/>
    <w:pPr>
      <w:widowControl w:val="0"/>
      <w:autoSpaceDE w:val="0"/>
      <w:autoSpaceDN w:val="0"/>
      <w:adjustRightInd w:val="0"/>
    </w:pPr>
    <w:rPr>
      <w:rFonts w:ascii="標楷體" w:eastAsia="標楷體" w:cs="標楷體"/>
      <w:color w:val="000000"/>
      <w:sz w:val="24"/>
      <w:szCs w:val="24"/>
    </w:rPr>
  </w:style>
  <w:style w:type="character" w:styleId="a6">
    <w:name w:val="Hyperlink"/>
    <w:rsid w:val="007D308E"/>
    <w:rPr>
      <w:color w:val="0000FF"/>
      <w:u w:val="single"/>
    </w:rPr>
  </w:style>
  <w:style w:type="paragraph" w:styleId="a7">
    <w:name w:val="Note Heading"/>
    <w:basedOn w:val="a"/>
    <w:next w:val="a"/>
    <w:link w:val="a8"/>
    <w:rsid w:val="00D62A40"/>
    <w:pPr>
      <w:jc w:val="center"/>
    </w:pPr>
    <w:rPr>
      <w:rFonts w:ascii="標楷體" w:eastAsia="標楷體"/>
      <w:spacing w:val="24"/>
      <w:szCs w:val="24"/>
    </w:rPr>
  </w:style>
  <w:style w:type="character" w:customStyle="1" w:styleId="a8">
    <w:name w:val="註釋標題 字元"/>
    <w:link w:val="a7"/>
    <w:rsid w:val="00D62A40"/>
    <w:rPr>
      <w:rFonts w:ascii="標楷體" w:eastAsia="標楷體" w:hAnsi="Times New Roman" w:cs="Times New Roman"/>
      <w:spacing w:val="24"/>
      <w:szCs w:val="24"/>
    </w:rPr>
  </w:style>
  <w:style w:type="paragraph" w:styleId="a9">
    <w:name w:val="footer"/>
    <w:basedOn w:val="a"/>
    <w:link w:val="aa"/>
    <w:rsid w:val="00B4330C"/>
    <w:pPr>
      <w:tabs>
        <w:tab w:val="center" w:pos="4153"/>
        <w:tab w:val="right" w:pos="8306"/>
      </w:tabs>
      <w:snapToGrid w:val="0"/>
    </w:pPr>
    <w:rPr>
      <w:sz w:val="20"/>
    </w:rPr>
  </w:style>
  <w:style w:type="character" w:customStyle="1" w:styleId="aa">
    <w:name w:val="頁尾 字元"/>
    <w:link w:val="a9"/>
    <w:rsid w:val="00B4330C"/>
    <w:rPr>
      <w:rFonts w:ascii="Times New Roman" w:eastAsia="新細明體" w:hAnsi="Times New Roman" w:cs="Times New Roman"/>
      <w:sz w:val="20"/>
      <w:szCs w:val="20"/>
    </w:rPr>
  </w:style>
  <w:style w:type="character" w:styleId="ab">
    <w:name w:val="page number"/>
    <w:basedOn w:val="a0"/>
    <w:rsid w:val="00B4330C"/>
  </w:style>
  <w:style w:type="paragraph" w:styleId="ac">
    <w:name w:val="header"/>
    <w:basedOn w:val="a"/>
    <w:link w:val="ad"/>
    <w:rsid w:val="00B4330C"/>
    <w:pPr>
      <w:tabs>
        <w:tab w:val="center" w:pos="4153"/>
        <w:tab w:val="right" w:pos="8306"/>
      </w:tabs>
      <w:snapToGrid w:val="0"/>
    </w:pPr>
    <w:rPr>
      <w:sz w:val="20"/>
    </w:rPr>
  </w:style>
  <w:style w:type="character" w:customStyle="1" w:styleId="ad">
    <w:name w:val="頁首 字元"/>
    <w:link w:val="ac"/>
    <w:rsid w:val="00B4330C"/>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7188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nsc.tp.edu.tw/index/DefBod.asp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315079-9250-44A5-8217-686880641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219</Words>
  <Characters>1252</Characters>
  <Application>Microsoft Office Word</Application>
  <DocSecurity>0</DocSecurity>
  <Lines>10</Lines>
  <Paragraphs>2</Paragraphs>
  <ScaleCrop>false</ScaleCrop>
  <Company>Hewlett-Packard Company</Company>
  <LinksUpToDate>false</LinksUpToDate>
  <CharactersWithSpaces>1469</CharactersWithSpaces>
  <SharedDoc>false</SharedDoc>
  <HLinks>
    <vt:vector size="6" baseType="variant">
      <vt:variant>
        <vt:i4>7471142</vt:i4>
      </vt:variant>
      <vt:variant>
        <vt:i4>0</vt:i4>
      </vt:variant>
      <vt:variant>
        <vt:i4>0</vt:i4>
      </vt:variant>
      <vt:variant>
        <vt:i4>5</vt:i4>
      </vt:variant>
      <vt:variant>
        <vt:lpwstr>http://insc.tp.edu.tw/index/DefBod.aspx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wjj</dc:creator>
  <cp:keywords/>
  <cp:lastModifiedBy>a00297</cp:lastModifiedBy>
  <cp:revision>2</cp:revision>
  <cp:lastPrinted>2019-02-18T08:10:00Z</cp:lastPrinted>
  <dcterms:created xsi:type="dcterms:W3CDTF">2019-03-07T03:14:00Z</dcterms:created>
  <dcterms:modified xsi:type="dcterms:W3CDTF">2019-03-07T03:14:00Z</dcterms:modified>
</cp:coreProperties>
</file>